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349" w:rsidRDefault="002E2349" w:rsidP="002E2349">
      <w:pPr>
        <w:jc w:val="center"/>
        <w:rPr>
          <w:sz w:val="24"/>
          <w:szCs w:val="24"/>
        </w:rPr>
      </w:pPr>
    </w:p>
    <w:p w:rsidR="002E2349" w:rsidRDefault="002E2349" w:rsidP="002E2349">
      <w:pPr>
        <w:jc w:val="center"/>
        <w:rPr>
          <w:sz w:val="24"/>
          <w:szCs w:val="24"/>
        </w:rPr>
      </w:pPr>
    </w:p>
    <w:p w:rsidR="002E2349" w:rsidRDefault="002E2349" w:rsidP="002E2349">
      <w:pPr>
        <w:jc w:val="center"/>
        <w:rPr>
          <w:sz w:val="24"/>
          <w:szCs w:val="24"/>
        </w:rPr>
      </w:pPr>
    </w:p>
    <w:p w:rsidR="002E2349" w:rsidRDefault="002E2349" w:rsidP="002E2349">
      <w:pPr>
        <w:jc w:val="center"/>
        <w:rPr>
          <w:sz w:val="24"/>
          <w:szCs w:val="24"/>
        </w:rPr>
      </w:pPr>
    </w:p>
    <w:p w:rsidR="002E2349" w:rsidRDefault="002E2349" w:rsidP="002E2349">
      <w:pPr>
        <w:jc w:val="center"/>
        <w:rPr>
          <w:sz w:val="24"/>
          <w:szCs w:val="24"/>
        </w:rPr>
      </w:pPr>
    </w:p>
    <w:p w:rsidR="00671B52" w:rsidRPr="004D47C1" w:rsidRDefault="00671B52" w:rsidP="002E2349">
      <w:pPr>
        <w:jc w:val="center"/>
        <w:rPr>
          <w:sz w:val="24"/>
          <w:szCs w:val="24"/>
        </w:rPr>
      </w:pPr>
    </w:p>
    <w:p w:rsidR="002E2349" w:rsidRPr="004D47C1" w:rsidRDefault="002E2349" w:rsidP="002E2349">
      <w:pPr>
        <w:jc w:val="center"/>
        <w:rPr>
          <w:b/>
          <w:sz w:val="24"/>
          <w:szCs w:val="24"/>
        </w:rPr>
      </w:pPr>
    </w:p>
    <w:p w:rsidR="002E2349" w:rsidRPr="00671B52" w:rsidRDefault="00671B52" w:rsidP="00671B52">
      <w:pPr>
        <w:ind w:firstLine="720"/>
        <w:jc w:val="center"/>
        <w:rPr>
          <w:rFonts w:ascii="Times New Roman" w:hAnsi="Times New Roman" w:cs="Times New Roman"/>
          <w:b/>
          <w:bCs/>
          <w:sz w:val="24"/>
          <w:szCs w:val="24"/>
        </w:rPr>
      </w:pPr>
      <w:r w:rsidRPr="00671B52">
        <w:rPr>
          <w:rFonts w:ascii="Times New Roman" w:hAnsi="Times New Roman" w:cs="Times New Roman"/>
          <w:b/>
          <w:bCs/>
          <w:sz w:val="24"/>
          <w:szCs w:val="24"/>
        </w:rPr>
        <w:t xml:space="preserve">Risk in Managing Logistics and Projects after </w:t>
      </w:r>
      <w:r w:rsidR="002E2349" w:rsidRPr="00671B52">
        <w:rPr>
          <w:rFonts w:ascii="Times New Roman" w:hAnsi="Times New Roman" w:cs="Times New Roman"/>
          <w:b/>
          <w:bCs/>
          <w:sz w:val="24"/>
          <w:szCs w:val="24"/>
        </w:rPr>
        <w:t>an Earthquake</w:t>
      </w:r>
    </w:p>
    <w:p w:rsidR="002E2349" w:rsidRPr="00671B52" w:rsidRDefault="002E2349" w:rsidP="002E2349">
      <w:pPr>
        <w:jc w:val="center"/>
        <w:rPr>
          <w:b/>
          <w:sz w:val="24"/>
          <w:szCs w:val="24"/>
          <w:u w:val="single"/>
        </w:rPr>
      </w:pPr>
    </w:p>
    <w:p w:rsidR="002E2349" w:rsidRDefault="002E2349" w:rsidP="002E2349">
      <w:pPr>
        <w:jc w:val="center"/>
        <w:rPr>
          <w:sz w:val="24"/>
          <w:szCs w:val="24"/>
          <w:u w:val="single"/>
        </w:rPr>
      </w:pPr>
    </w:p>
    <w:p w:rsidR="00671B52" w:rsidRDefault="00671B52" w:rsidP="002E2349">
      <w:pPr>
        <w:jc w:val="center"/>
        <w:rPr>
          <w:sz w:val="24"/>
          <w:szCs w:val="24"/>
          <w:u w:val="single"/>
        </w:rPr>
      </w:pPr>
    </w:p>
    <w:p w:rsidR="00C842A1" w:rsidRDefault="00C842A1" w:rsidP="002E2349">
      <w:pPr>
        <w:jc w:val="center"/>
        <w:rPr>
          <w:rFonts w:ascii="Times New Roman" w:hAnsi="Times New Roman" w:cs="Times New Roman"/>
          <w:sz w:val="24"/>
          <w:szCs w:val="24"/>
        </w:rPr>
      </w:pPr>
    </w:p>
    <w:p w:rsidR="00C842A1" w:rsidRDefault="00C842A1" w:rsidP="002E2349">
      <w:pPr>
        <w:jc w:val="center"/>
        <w:rPr>
          <w:rFonts w:ascii="Times New Roman" w:hAnsi="Times New Roman" w:cs="Times New Roman"/>
          <w:sz w:val="24"/>
          <w:szCs w:val="24"/>
        </w:rPr>
      </w:pPr>
    </w:p>
    <w:p w:rsidR="00C842A1" w:rsidRDefault="00C842A1" w:rsidP="002E2349">
      <w:pPr>
        <w:jc w:val="center"/>
        <w:rPr>
          <w:rFonts w:ascii="Times New Roman" w:hAnsi="Times New Roman" w:cs="Times New Roman"/>
          <w:sz w:val="24"/>
          <w:szCs w:val="24"/>
        </w:rPr>
      </w:pPr>
    </w:p>
    <w:p w:rsidR="002E2349" w:rsidRPr="004E5A06" w:rsidRDefault="002E2349" w:rsidP="002E2349">
      <w:pPr>
        <w:jc w:val="center"/>
        <w:rPr>
          <w:rFonts w:ascii="Times New Roman" w:hAnsi="Times New Roman" w:cs="Times New Roman"/>
          <w:sz w:val="24"/>
          <w:szCs w:val="24"/>
        </w:rPr>
      </w:pPr>
      <w:r w:rsidRPr="004E5A06">
        <w:rPr>
          <w:rFonts w:ascii="Times New Roman" w:hAnsi="Times New Roman" w:cs="Times New Roman"/>
          <w:sz w:val="24"/>
          <w:szCs w:val="24"/>
        </w:rPr>
        <w:t>Louise Shaw-Barry</w:t>
      </w:r>
    </w:p>
    <w:p w:rsidR="002E2349" w:rsidRPr="004E5A06" w:rsidRDefault="002E2349" w:rsidP="002E2349">
      <w:pPr>
        <w:jc w:val="center"/>
        <w:rPr>
          <w:rFonts w:ascii="Times New Roman" w:hAnsi="Times New Roman" w:cs="Times New Roman"/>
          <w:sz w:val="24"/>
          <w:szCs w:val="24"/>
        </w:rPr>
      </w:pPr>
    </w:p>
    <w:p w:rsidR="002E2349" w:rsidRPr="004E5A06" w:rsidRDefault="002E2349" w:rsidP="002E2349">
      <w:pPr>
        <w:jc w:val="center"/>
        <w:rPr>
          <w:rFonts w:ascii="Times New Roman" w:hAnsi="Times New Roman" w:cs="Times New Roman"/>
          <w:sz w:val="24"/>
          <w:szCs w:val="24"/>
        </w:rPr>
      </w:pPr>
      <w:r w:rsidRPr="004E5A06">
        <w:rPr>
          <w:rFonts w:ascii="Times New Roman" w:hAnsi="Times New Roman" w:cs="Times New Roman"/>
          <w:sz w:val="24"/>
          <w:szCs w:val="24"/>
        </w:rPr>
        <w:t>PMAN637 – Project Risk Management</w:t>
      </w:r>
    </w:p>
    <w:p w:rsidR="002E2349" w:rsidRPr="004E5A06" w:rsidRDefault="002E2349" w:rsidP="002E2349">
      <w:pPr>
        <w:jc w:val="center"/>
        <w:rPr>
          <w:rFonts w:ascii="Times New Roman" w:hAnsi="Times New Roman" w:cs="Times New Roman"/>
          <w:sz w:val="24"/>
          <w:szCs w:val="24"/>
        </w:rPr>
      </w:pPr>
      <w:r w:rsidRPr="004E5A06">
        <w:rPr>
          <w:rFonts w:ascii="Times New Roman" w:hAnsi="Times New Roman" w:cs="Times New Roman"/>
          <w:sz w:val="24"/>
          <w:szCs w:val="24"/>
        </w:rPr>
        <w:t>University of Maryland University College</w:t>
      </w:r>
    </w:p>
    <w:p w:rsidR="002E2349" w:rsidRPr="004E5A06" w:rsidRDefault="002E2349" w:rsidP="002E2349">
      <w:pPr>
        <w:jc w:val="center"/>
        <w:rPr>
          <w:rFonts w:ascii="Times New Roman" w:hAnsi="Times New Roman" w:cs="Times New Roman"/>
          <w:sz w:val="24"/>
          <w:szCs w:val="24"/>
        </w:rPr>
      </w:pPr>
      <w:r w:rsidRPr="004E5A06">
        <w:rPr>
          <w:rFonts w:ascii="Times New Roman" w:hAnsi="Times New Roman" w:cs="Times New Roman"/>
          <w:sz w:val="24"/>
          <w:szCs w:val="24"/>
        </w:rPr>
        <w:t>Prof. Patricia Rife-Beavers</w:t>
      </w:r>
    </w:p>
    <w:p w:rsidR="002E2349" w:rsidRPr="004E5A06" w:rsidRDefault="002E2349" w:rsidP="002E2349">
      <w:pPr>
        <w:jc w:val="center"/>
        <w:rPr>
          <w:rFonts w:ascii="Times New Roman" w:hAnsi="Times New Roman" w:cs="Times New Roman"/>
          <w:sz w:val="24"/>
          <w:szCs w:val="24"/>
        </w:rPr>
      </w:pPr>
      <w:r w:rsidRPr="004E5A06">
        <w:rPr>
          <w:rFonts w:ascii="Times New Roman" w:hAnsi="Times New Roman" w:cs="Times New Roman"/>
          <w:sz w:val="24"/>
          <w:szCs w:val="24"/>
        </w:rPr>
        <w:t>Spring 2017 / Section 9043</w:t>
      </w:r>
    </w:p>
    <w:p w:rsidR="002E2349" w:rsidRPr="004E5A06" w:rsidRDefault="002E2349" w:rsidP="002E2349">
      <w:pPr>
        <w:jc w:val="center"/>
        <w:rPr>
          <w:rFonts w:ascii="Times New Roman" w:hAnsi="Times New Roman" w:cs="Times New Roman"/>
          <w:sz w:val="24"/>
          <w:szCs w:val="24"/>
        </w:rPr>
      </w:pPr>
    </w:p>
    <w:p w:rsidR="002E2349" w:rsidRPr="004E5A06" w:rsidRDefault="002E2349" w:rsidP="002E2349">
      <w:pPr>
        <w:jc w:val="center"/>
        <w:rPr>
          <w:rFonts w:ascii="Times New Roman" w:hAnsi="Times New Roman" w:cs="Times New Roman"/>
          <w:sz w:val="24"/>
          <w:szCs w:val="24"/>
        </w:rPr>
      </w:pPr>
    </w:p>
    <w:p w:rsidR="002E2349" w:rsidRPr="004E5A06" w:rsidRDefault="002E2349" w:rsidP="002E2349">
      <w:pPr>
        <w:jc w:val="center"/>
        <w:rPr>
          <w:rFonts w:ascii="Times New Roman" w:hAnsi="Times New Roman" w:cs="Times New Roman"/>
          <w:sz w:val="24"/>
          <w:szCs w:val="24"/>
        </w:rPr>
      </w:pPr>
      <w:r w:rsidRPr="004E5A06">
        <w:rPr>
          <w:rFonts w:ascii="Times New Roman" w:hAnsi="Times New Roman" w:cs="Times New Roman"/>
          <w:sz w:val="24"/>
          <w:szCs w:val="24"/>
        </w:rPr>
        <w:fldChar w:fldCharType="begin"/>
      </w:r>
      <w:r w:rsidRPr="004E5A06">
        <w:rPr>
          <w:rFonts w:ascii="Times New Roman" w:hAnsi="Times New Roman" w:cs="Times New Roman"/>
          <w:sz w:val="24"/>
          <w:szCs w:val="24"/>
        </w:rPr>
        <w:instrText xml:space="preserve"> DATE \@ "MMMM d, yyyy" </w:instrText>
      </w:r>
      <w:r w:rsidRPr="004E5A06">
        <w:rPr>
          <w:rFonts w:ascii="Times New Roman" w:hAnsi="Times New Roman" w:cs="Times New Roman"/>
          <w:sz w:val="24"/>
          <w:szCs w:val="24"/>
        </w:rPr>
        <w:fldChar w:fldCharType="separate"/>
      </w:r>
      <w:r w:rsidR="00FC3DF7">
        <w:rPr>
          <w:rFonts w:ascii="Times New Roman" w:hAnsi="Times New Roman" w:cs="Times New Roman"/>
          <w:noProof/>
          <w:sz w:val="24"/>
          <w:szCs w:val="24"/>
        </w:rPr>
        <w:t>April 23, 2017</w:t>
      </w:r>
      <w:r w:rsidRPr="004E5A06">
        <w:rPr>
          <w:rFonts w:ascii="Times New Roman" w:hAnsi="Times New Roman" w:cs="Times New Roman"/>
          <w:sz w:val="24"/>
          <w:szCs w:val="24"/>
        </w:rPr>
        <w:fldChar w:fldCharType="end"/>
      </w:r>
    </w:p>
    <w:p w:rsidR="002E2349" w:rsidRPr="004E5A06" w:rsidRDefault="00D9618C" w:rsidP="002E2349">
      <w:pPr>
        <w:jc w:val="center"/>
        <w:rPr>
          <w:rFonts w:ascii="Times New Roman" w:hAnsi="Times New Roman" w:cs="Times New Roman"/>
          <w:sz w:val="24"/>
          <w:szCs w:val="24"/>
        </w:rPr>
      </w:pPr>
      <w:r>
        <w:rPr>
          <w:rFonts w:ascii="Times New Roman" w:hAnsi="Times New Roman" w:cs="Times New Roman"/>
          <w:sz w:val="24"/>
          <w:szCs w:val="24"/>
        </w:rPr>
        <w:t>Version 2</w:t>
      </w:r>
      <w:r w:rsidR="002E2349" w:rsidRPr="004E5A06">
        <w:rPr>
          <w:rFonts w:ascii="Times New Roman" w:hAnsi="Times New Roman" w:cs="Times New Roman"/>
          <w:sz w:val="24"/>
          <w:szCs w:val="24"/>
        </w:rPr>
        <w:t>.0</w:t>
      </w:r>
    </w:p>
    <w:p w:rsidR="002E2349" w:rsidRPr="004E5A06" w:rsidRDefault="002E2349" w:rsidP="002E2349">
      <w:pPr>
        <w:jc w:val="center"/>
        <w:rPr>
          <w:rFonts w:ascii="Times New Roman" w:hAnsi="Times New Roman" w:cs="Times New Roman"/>
          <w:sz w:val="24"/>
          <w:szCs w:val="24"/>
        </w:rPr>
      </w:pPr>
    </w:p>
    <w:p w:rsidR="001924D3" w:rsidRDefault="001924D3">
      <w:pPr>
        <w:rPr>
          <w:rFonts w:ascii="Times New Roman" w:hAnsi="Times New Roman" w:cs="Times New Roman"/>
          <w:bCs/>
          <w:sz w:val="24"/>
          <w:szCs w:val="24"/>
        </w:rPr>
      </w:pPr>
    </w:p>
    <w:p w:rsidR="00050E0C" w:rsidRDefault="00050E0C" w:rsidP="00050E0C">
      <w:pPr>
        <w:rPr>
          <w:rFonts w:ascii="Times New Roman" w:hAnsi="Times New Roman" w:cs="Times New Roman"/>
          <w:bCs/>
          <w:sz w:val="24"/>
          <w:szCs w:val="24"/>
        </w:rPr>
      </w:pPr>
    </w:p>
    <w:p w:rsidR="0098166B" w:rsidRDefault="0098166B" w:rsidP="0098166B">
      <w:pPr>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r w:rsidR="00D15DDA" w:rsidRPr="00D15DDA">
        <w:rPr>
          <w:rFonts w:ascii="Times New Roman" w:hAnsi="Times New Roman" w:cs="Times New Roman"/>
          <w:b/>
          <w:sz w:val="24"/>
          <w:szCs w:val="24"/>
        </w:rPr>
        <w:lastRenderedPageBreak/>
        <w:t>Table of C</w:t>
      </w:r>
      <w:r w:rsidRPr="00D15DDA">
        <w:rPr>
          <w:rFonts w:ascii="Times New Roman" w:hAnsi="Times New Roman" w:cs="Times New Roman"/>
          <w:b/>
          <w:sz w:val="24"/>
          <w:szCs w:val="24"/>
        </w:rPr>
        <w:t>ontents</w:t>
      </w:r>
    </w:p>
    <w:sdt>
      <w:sdtPr>
        <w:rPr>
          <w:rFonts w:ascii="Times New Roman" w:eastAsiaTheme="minorHAnsi" w:hAnsi="Times New Roman" w:cs="Times New Roman"/>
          <w:color w:val="auto"/>
          <w:sz w:val="24"/>
          <w:szCs w:val="24"/>
        </w:rPr>
        <w:id w:val="1493063378"/>
        <w:docPartObj>
          <w:docPartGallery w:val="Table of Contents"/>
          <w:docPartUnique/>
        </w:docPartObj>
      </w:sdtPr>
      <w:sdtContent>
        <w:p w:rsidR="0098166B" w:rsidRPr="007C240D" w:rsidRDefault="0098166B" w:rsidP="007C240D">
          <w:pPr>
            <w:pStyle w:val="TOCHeading"/>
            <w:spacing w:after="120" w:line="240" w:lineRule="auto"/>
            <w:contextualSpacing/>
            <w:rPr>
              <w:rFonts w:ascii="Times New Roman" w:eastAsiaTheme="minorHAnsi" w:hAnsi="Times New Roman" w:cs="Times New Roman"/>
              <w:color w:val="auto"/>
              <w:sz w:val="24"/>
              <w:szCs w:val="24"/>
            </w:rPr>
          </w:pPr>
          <w:r w:rsidRPr="007C240D">
            <w:rPr>
              <w:rFonts w:ascii="Times New Roman" w:eastAsiaTheme="minorHAnsi" w:hAnsi="Times New Roman" w:cs="Times New Roman"/>
              <w:color w:val="auto"/>
              <w:sz w:val="24"/>
              <w:szCs w:val="24"/>
            </w:rPr>
            <w:t>Introduction</w:t>
          </w:r>
          <w:r w:rsidR="00883D75" w:rsidRPr="007C240D">
            <w:rPr>
              <w:rFonts w:ascii="Times New Roman" w:eastAsiaTheme="minorHAnsi" w:hAnsi="Times New Roman" w:cs="Times New Roman"/>
              <w:color w:val="auto"/>
              <w:sz w:val="24"/>
              <w:szCs w:val="24"/>
            </w:rPr>
            <w:t xml:space="preserve"> </w:t>
          </w:r>
          <w:r w:rsidR="00883D75" w:rsidRPr="007C240D">
            <w:rPr>
              <w:rFonts w:ascii="Times New Roman" w:hAnsi="Times New Roman" w:cs="Times New Roman"/>
              <w:color w:val="auto"/>
              <w:sz w:val="24"/>
              <w:szCs w:val="24"/>
            </w:rPr>
            <w:ptab w:relativeTo="margin" w:alignment="right" w:leader="dot"/>
          </w:r>
          <w:r w:rsidR="00883D75" w:rsidRPr="007C240D">
            <w:rPr>
              <w:rFonts w:ascii="Times New Roman" w:eastAsiaTheme="minorHAnsi" w:hAnsi="Times New Roman" w:cs="Times New Roman"/>
              <w:color w:val="auto"/>
              <w:sz w:val="24"/>
              <w:szCs w:val="24"/>
            </w:rPr>
            <w:t>4</w:t>
          </w:r>
        </w:p>
        <w:p w:rsidR="00DC741D" w:rsidRPr="007C240D" w:rsidRDefault="00DC741D" w:rsidP="007C240D">
          <w:pPr>
            <w:pStyle w:val="TOC1"/>
            <w:spacing w:after="0" w:line="240" w:lineRule="auto"/>
            <w:contextualSpacing/>
            <w:rPr>
              <w:rFonts w:ascii="Times New Roman" w:hAnsi="Times New Roman" w:cs="Times New Roman"/>
              <w:sz w:val="24"/>
              <w:szCs w:val="24"/>
            </w:rPr>
          </w:pPr>
          <w:r w:rsidRPr="007C240D">
            <w:rPr>
              <w:rFonts w:ascii="Times New Roman" w:hAnsi="Times New Roman" w:cs="Times New Roman"/>
              <w:sz w:val="24"/>
              <w:szCs w:val="24"/>
            </w:rPr>
            <w:t xml:space="preserve">Project Risk Management </w:t>
          </w:r>
          <w:r w:rsidRPr="007C240D">
            <w:rPr>
              <w:rFonts w:ascii="Times New Roman" w:hAnsi="Times New Roman" w:cs="Times New Roman"/>
              <w:sz w:val="24"/>
              <w:szCs w:val="24"/>
            </w:rPr>
            <w:ptab w:relativeTo="margin" w:alignment="right" w:leader="dot"/>
          </w:r>
          <w:r w:rsidR="007C240D" w:rsidRPr="007C240D">
            <w:rPr>
              <w:rFonts w:ascii="Times New Roman" w:hAnsi="Times New Roman" w:cs="Times New Roman"/>
              <w:bCs/>
              <w:sz w:val="24"/>
              <w:szCs w:val="24"/>
            </w:rPr>
            <w:t>4</w:t>
          </w:r>
        </w:p>
        <w:p w:rsidR="00DC741D" w:rsidRPr="007C240D" w:rsidRDefault="007C240D" w:rsidP="007C240D">
          <w:pPr>
            <w:pStyle w:val="TOC2"/>
            <w:rPr>
              <w:rFonts w:ascii="Times New Roman" w:hAnsi="Times New Roman"/>
              <w:sz w:val="24"/>
              <w:szCs w:val="24"/>
            </w:rPr>
          </w:pPr>
          <w:r w:rsidRPr="007C240D">
            <w:rPr>
              <w:rFonts w:ascii="Times New Roman" w:hAnsi="Times New Roman"/>
              <w:sz w:val="24"/>
              <w:szCs w:val="24"/>
            </w:rPr>
            <w:t xml:space="preserve">Processes and Standards </w:t>
          </w:r>
          <w:r w:rsidR="00DC741D" w:rsidRPr="007C240D">
            <w:rPr>
              <w:rFonts w:ascii="Times New Roman" w:hAnsi="Times New Roman"/>
              <w:sz w:val="24"/>
              <w:szCs w:val="24"/>
            </w:rPr>
            <w:ptab w:relativeTo="margin" w:alignment="right" w:leader="dot"/>
          </w:r>
          <w:r w:rsidRPr="007C240D">
            <w:rPr>
              <w:rFonts w:ascii="Times New Roman" w:hAnsi="Times New Roman"/>
              <w:sz w:val="24"/>
              <w:szCs w:val="24"/>
            </w:rPr>
            <w:t>5</w:t>
          </w:r>
        </w:p>
        <w:p w:rsidR="0098166B" w:rsidRPr="007C240D" w:rsidRDefault="0098166B" w:rsidP="007C240D">
          <w:pPr>
            <w:pStyle w:val="TOC1"/>
            <w:spacing w:after="0" w:line="240" w:lineRule="auto"/>
            <w:contextualSpacing/>
            <w:rPr>
              <w:rFonts w:ascii="Times New Roman" w:hAnsi="Times New Roman" w:cs="Times New Roman"/>
              <w:sz w:val="24"/>
              <w:szCs w:val="24"/>
            </w:rPr>
          </w:pPr>
          <w:r w:rsidRPr="007C240D">
            <w:rPr>
              <w:rFonts w:ascii="Times New Roman" w:hAnsi="Times New Roman" w:cs="Times New Roman"/>
              <w:sz w:val="24"/>
              <w:szCs w:val="24"/>
            </w:rPr>
            <w:t xml:space="preserve">Project Risk Management Methods </w:t>
          </w:r>
          <w:r w:rsidRPr="007C240D">
            <w:rPr>
              <w:rFonts w:ascii="Times New Roman" w:hAnsi="Times New Roman" w:cs="Times New Roman"/>
              <w:sz w:val="24"/>
              <w:szCs w:val="24"/>
            </w:rPr>
            <w:ptab w:relativeTo="margin" w:alignment="right" w:leader="dot"/>
          </w:r>
          <w:r w:rsidR="00D15DDA" w:rsidRPr="007C240D">
            <w:rPr>
              <w:rFonts w:ascii="Times New Roman" w:hAnsi="Times New Roman" w:cs="Times New Roman"/>
              <w:bCs/>
              <w:sz w:val="24"/>
              <w:szCs w:val="24"/>
            </w:rPr>
            <w:t>6</w:t>
          </w:r>
        </w:p>
        <w:p w:rsidR="0098166B" w:rsidRPr="007C240D" w:rsidRDefault="00883D75" w:rsidP="007C240D">
          <w:pPr>
            <w:pStyle w:val="TOC2"/>
            <w:rPr>
              <w:rFonts w:ascii="Times New Roman" w:hAnsi="Times New Roman"/>
              <w:sz w:val="24"/>
              <w:szCs w:val="24"/>
            </w:rPr>
          </w:pPr>
          <w:r w:rsidRPr="007C240D">
            <w:rPr>
              <w:rFonts w:ascii="Times New Roman" w:hAnsi="Times New Roman"/>
              <w:sz w:val="24"/>
              <w:szCs w:val="24"/>
            </w:rPr>
            <w:t>Checklist Method</w:t>
          </w:r>
          <w:r w:rsidR="0098166B" w:rsidRPr="007C240D">
            <w:rPr>
              <w:rFonts w:ascii="Times New Roman" w:hAnsi="Times New Roman"/>
              <w:sz w:val="24"/>
              <w:szCs w:val="24"/>
            </w:rPr>
            <w:ptab w:relativeTo="margin" w:alignment="right" w:leader="dot"/>
          </w:r>
          <w:r w:rsidR="00D15DDA" w:rsidRPr="007C240D">
            <w:rPr>
              <w:rFonts w:ascii="Times New Roman" w:hAnsi="Times New Roman"/>
              <w:sz w:val="24"/>
              <w:szCs w:val="24"/>
            </w:rPr>
            <w:t>6</w:t>
          </w:r>
        </w:p>
        <w:p w:rsidR="00883D75" w:rsidRPr="007C240D" w:rsidRDefault="00883D75" w:rsidP="007C240D">
          <w:pPr>
            <w:pStyle w:val="TOC2"/>
            <w:rPr>
              <w:rFonts w:ascii="Times New Roman" w:hAnsi="Times New Roman"/>
              <w:sz w:val="24"/>
              <w:szCs w:val="24"/>
            </w:rPr>
          </w:pPr>
          <w:r w:rsidRPr="007C240D">
            <w:rPr>
              <w:rFonts w:ascii="Times New Roman" w:hAnsi="Times New Roman"/>
              <w:sz w:val="24"/>
              <w:szCs w:val="24"/>
            </w:rPr>
            <w:t>Interview Approach</w:t>
          </w:r>
          <w:r w:rsidRPr="007C240D">
            <w:rPr>
              <w:rFonts w:ascii="Times New Roman" w:hAnsi="Times New Roman"/>
              <w:sz w:val="24"/>
              <w:szCs w:val="24"/>
            </w:rPr>
            <w:ptab w:relativeTo="margin" w:alignment="right" w:leader="dot"/>
          </w:r>
          <w:r w:rsidR="00D15DDA" w:rsidRPr="007C240D">
            <w:rPr>
              <w:rFonts w:ascii="Times New Roman" w:hAnsi="Times New Roman"/>
              <w:sz w:val="24"/>
              <w:szCs w:val="24"/>
            </w:rPr>
            <w:t>6</w:t>
          </w:r>
        </w:p>
        <w:p w:rsidR="0098166B" w:rsidRPr="007C240D" w:rsidRDefault="00883D75" w:rsidP="007C240D">
          <w:pPr>
            <w:pStyle w:val="TOC2"/>
            <w:rPr>
              <w:rFonts w:ascii="Times New Roman" w:hAnsi="Times New Roman"/>
              <w:sz w:val="24"/>
              <w:szCs w:val="24"/>
            </w:rPr>
          </w:pPr>
          <w:r w:rsidRPr="007C240D">
            <w:rPr>
              <w:rFonts w:ascii="Times New Roman" w:hAnsi="Times New Roman"/>
              <w:sz w:val="24"/>
              <w:szCs w:val="24"/>
            </w:rPr>
            <w:t>Risk Register</w:t>
          </w:r>
          <w:r w:rsidRPr="007C240D">
            <w:rPr>
              <w:rFonts w:ascii="Times New Roman" w:hAnsi="Times New Roman"/>
              <w:sz w:val="24"/>
              <w:szCs w:val="24"/>
            </w:rPr>
            <w:ptab w:relativeTo="margin" w:alignment="right" w:leader="dot"/>
          </w:r>
          <w:r w:rsidR="00D15DDA" w:rsidRPr="007C240D">
            <w:rPr>
              <w:rFonts w:ascii="Times New Roman" w:hAnsi="Times New Roman"/>
              <w:sz w:val="24"/>
              <w:szCs w:val="24"/>
            </w:rPr>
            <w:t>6</w:t>
          </w:r>
        </w:p>
        <w:p w:rsidR="0098166B" w:rsidRPr="007C240D" w:rsidRDefault="0098166B" w:rsidP="00D15DDA">
          <w:pPr>
            <w:keepNext/>
            <w:spacing w:after="0" w:line="240" w:lineRule="auto"/>
            <w:contextualSpacing/>
            <w:outlineLvl w:val="0"/>
            <w:rPr>
              <w:rFonts w:ascii="Times New Roman" w:hAnsi="Times New Roman" w:cs="Times New Roman"/>
              <w:sz w:val="24"/>
              <w:szCs w:val="24"/>
            </w:rPr>
          </w:pPr>
          <w:r w:rsidRPr="007C240D">
            <w:rPr>
              <w:rFonts w:ascii="Times New Roman" w:eastAsia="Times New Roman" w:hAnsi="Times New Roman" w:cs="Times New Roman"/>
              <w:bCs/>
              <w:color w:val="000000"/>
              <w:sz w:val="24"/>
              <w:szCs w:val="24"/>
            </w:rPr>
            <w:t>Qualitative</w:t>
          </w:r>
          <w:r w:rsidRPr="007C240D">
            <w:rPr>
              <w:rFonts w:ascii="Times New Roman" w:hAnsi="Times New Roman" w:cs="Times New Roman"/>
              <w:sz w:val="24"/>
              <w:szCs w:val="24"/>
            </w:rPr>
            <w:t xml:space="preserve"> </w:t>
          </w:r>
          <w:r w:rsidRPr="007C240D">
            <w:rPr>
              <w:rFonts w:ascii="Times New Roman" w:eastAsia="Times New Roman" w:hAnsi="Times New Roman" w:cs="Times New Roman"/>
              <w:bCs/>
              <w:color w:val="000000"/>
              <w:sz w:val="24"/>
              <w:szCs w:val="24"/>
            </w:rPr>
            <w:t>Project Risk Management Methods</w:t>
          </w:r>
          <w:r w:rsidRPr="007C240D">
            <w:rPr>
              <w:rFonts w:ascii="Times New Roman" w:hAnsi="Times New Roman" w:cs="Times New Roman"/>
              <w:sz w:val="24"/>
              <w:szCs w:val="24"/>
            </w:rPr>
            <w:t xml:space="preserve"> </w:t>
          </w:r>
          <w:r w:rsidRPr="007C240D">
            <w:rPr>
              <w:rFonts w:ascii="Times New Roman" w:hAnsi="Times New Roman" w:cs="Times New Roman"/>
              <w:sz w:val="24"/>
              <w:szCs w:val="24"/>
            </w:rPr>
            <w:ptab w:relativeTo="margin" w:alignment="right" w:leader="dot"/>
          </w:r>
          <w:r w:rsidR="00D15DDA" w:rsidRPr="007C240D">
            <w:rPr>
              <w:rFonts w:ascii="Times New Roman" w:hAnsi="Times New Roman" w:cs="Times New Roman"/>
              <w:bCs/>
              <w:sz w:val="24"/>
              <w:szCs w:val="24"/>
            </w:rPr>
            <w:t>8</w:t>
          </w:r>
        </w:p>
        <w:p w:rsidR="00D15DDA" w:rsidRPr="007C240D" w:rsidRDefault="00D15DDA" w:rsidP="007C240D">
          <w:pPr>
            <w:pStyle w:val="TOC2"/>
            <w:rPr>
              <w:rFonts w:ascii="Times New Roman" w:hAnsi="Times New Roman"/>
              <w:sz w:val="24"/>
              <w:szCs w:val="24"/>
            </w:rPr>
          </w:pPr>
          <w:r w:rsidRPr="007C240D">
            <w:rPr>
              <w:rFonts w:ascii="Times New Roman" w:hAnsi="Times New Roman"/>
              <w:sz w:val="24"/>
              <w:szCs w:val="24"/>
            </w:rPr>
            <w:t>Probability and Impact Matrix</w:t>
          </w:r>
          <w:r w:rsidR="0098166B" w:rsidRPr="007C240D">
            <w:rPr>
              <w:rFonts w:ascii="Times New Roman" w:hAnsi="Times New Roman"/>
              <w:sz w:val="24"/>
              <w:szCs w:val="24"/>
            </w:rPr>
            <w:ptab w:relativeTo="margin" w:alignment="right" w:leader="dot"/>
          </w:r>
          <w:r w:rsidRPr="007C240D">
            <w:rPr>
              <w:rFonts w:ascii="Times New Roman" w:hAnsi="Times New Roman"/>
              <w:sz w:val="24"/>
              <w:szCs w:val="24"/>
            </w:rPr>
            <w:t>8</w:t>
          </w:r>
        </w:p>
        <w:p w:rsidR="00D15DDA" w:rsidRPr="007C240D" w:rsidRDefault="00D15DDA" w:rsidP="007C240D">
          <w:pPr>
            <w:pStyle w:val="TOC2"/>
            <w:rPr>
              <w:rFonts w:ascii="Times New Roman" w:hAnsi="Times New Roman"/>
              <w:sz w:val="24"/>
              <w:szCs w:val="24"/>
            </w:rPr>
          </w:pPr>
          <w:r w:rsidRPr="007C240D">
            <w:rPr>
              <w:rFonts w:ascii="Times New Roman" w:hAnsi="Times New Roman"/>
              <w:sz w:val="24"/>
              <w:szCs w:val="24"/>
            </w:rPr>
            <w:t>Delphi Technique</w:t>
          </w:r>
          <w:r w:rsidRPr="007C240D">
            <w:rPr>
              <w:rFonts w:ascii="Times New Roman" w:hAnsi="Times New Roman"/>
              <w:sz w:val="24"/>
              <w:szCs w:val="24"/>
            </w:rPr>
            <w:ptab w:relativeTo="margin" w:alignment="right" w:leader="dot"/>
          </w:r>
          <w:r w:rsidRPr="007C240D">
            <w:rPr>
              <w:rFonts w:ascii="Times New Roman" w:hAnsi="Times New Roman"/>
              <w:sz w:val="24"/>
              <w:szCs w:val="24"/>
            </w:rPr>
            <w:t>10</w:t>
          </w:r>
        </w:p>
        <w:p w:rsidR="00D15DDA" w:rsidRPr="007C240D" w:rsidRDefault="00D15DDA" w:rsidP="007C240D">
          <w:pPr>
            <w:pStyle w:val="TOC2"/>
            <w:rPr>
              <w:rFonts w:ascii="Times New Roman" w:hAnsi="Times New Roman"/>
              <w:sz w:val="24"/>
              <w:szCs w:val="24"/>
            </w:rPr>
          </w:pPr>
          <w:r w:rsidRPr="007C240D">
            <w:rPr>
              <w:rFonts w:ascii="Times New Roman" w:hAnsi="Times New Roman"/>
              <w:sz w:val="24"/>
              <w:szCs w:val="24"/>
            </w:rPr>
            <w:t>Risk Categorization</w:t>
          </w:r>
          <w:r w:rsidRPr="007C240D">
            <w:rPr>
              <w:rFonts w:ascii="Times New Roman" w:hAnsi="Times New Roman"/>
              <w:sz w:val="24"/>
              <w:szCs w:val="24"/>
            </w:rPr>
            <w:ptab w:relativeTo="margin" w:alignment="right" w:leader="dot"/>
          </w:r>
          <w:r w:rsidRPr="007C240D">
            <w:rPr>
              <w:rFonts w:ascii="Times New Roman" w:hAnsi="Times New Roman"/>
              <w:sz w:val="24"/>
              <w:szCs w:val="24"/>
            </w:rPr>
            <w:t>11</w:t>
          </w:r>
        </w:p>
        <w:p w:rsidR="0098166B" w:rsidRPr="007C240D" w:rsidRDefault="00D15DDA" w:rsidP="007C240D">
          <w:pPr>
            <w:pStyle w:val="TOC2"/>
            <w:rPr>
              <w:rFonts w:ascii="Times New Roman" w:hAnsi="Times New Roman"/>
              <w:sz w:val="24"/>
              <w:szCs w:val="24"/>
            </w:rPr>
          </w:pPr>
          <w:r w:rsidRPr="007C240D">
            <w:rPr>
              <w:rFonts w:ascii="Times New Roman" w:hAnsi="Times New Roman"/>
              <w:sz w:val="24"/>
              <w:szCs w:val="24"/>
            </w:rPr>
            <w:t xml:space="preserve">Expert Judgement </w:t>
          </w:r>
          <w:r w:rsidRPr="007C240D">
            <w:rPr>
              <w:rFonts w:ascii="Times New Roman" w:hAnsi="Times New Roman"/>
              <w:sz w:val="24"/>
              <w:szCs w:val="24"/>
            </w:rPr>
            <w:ptab w:relativeTo="margin" w:alignment="right" w:leader="dot"/>
          </w:r>
          <w:r w:rsidRPr="007C240D">
            <w:rPr>
              <w:rFonts w:ascii="Times New Roman" w:hAnsi="Times New Roman"/>
              <w:sz w:val="24"/>
              <w:szCs w:val="24"/>
            </w:rPr>
            <w:t>12</w:t>
          </w:r>
        </w:p>
        <w:p w:rsidR="0098166B" w:rsidRPr="007C240D" w:rsidRDefault="00883D75" w:rsidP="007C240D">
          <w:pPr>
            <w:pStyle w:val="TOC1"/>
            <w:spacing w:after="0" w:line="240" w:lineRule="auto"/>
            <w:contextualSpacing/>
            <w:rPr>
              <w:rFonts w:ascii="Times New Roman" w:hAnsi="Times New Roman" w:cs="Times New Roman"/>
              <w:sz w:val="24"/>
              <w:szCs w:val="24"/>
            </w:rPr>
          </w:pPr>
          <w:r w:rsidRPr="007C240D">
            <w:rPr>
              <w:rFonts w:ascii="Times New Roman" w:hAnsi="Times New Roman" w:cs="Times New Roman"/>
              <w:color w:val="000000"/>
              <w:sz w:val="24"/>
              <w:szCs w:val="24"/>
              <w:shd w:val="clear" w:color="auto" w:fill="FFFFFF"/>
            </w:rPr>
            <w:t>Quantitative Project Risk Management Methods</w:t>
          </w:r>
          <w:r w:rsidR="0098166B" w:rsidRPr="007C240D">
            <w:rPr>
              <w:rFonts w:ascii="Times New Roman" w:hAnsi="Times New Roman" w:cs="Times New Roman"/>
              <w:sz w:val="24"/>
              <w:szCs w:val="24"/>
            </w:rPr>
            <w:t xml:space="preserve"> </w:t>
          </w:r>
          <w:r w:rsidR="0098166B" w:rsidRPr="007C240D">
            <w:rPr>
              <w:rFonts w:ascii="Times New Roman" w:hAnsi="Times New Roman" w:cs="Times New Roman"/>
              <w:sz w:val="24"/>
              <w:szCs w:val="24"/>
            </w:rPr>
            <w:ptab w:relativeTo="margin" w:alignment="right" w:leader="dot"/>
          </w:r>
          <w:r w:rsidR="00D15DDA" w:rsidRPr="007C240D">
            <w:rPr>
              <w:rFonts w:ascii="Times New Roman" w:hAnsi="Times New Roman" w:cs="Times New Roman"/>
              <w:bCs/>
              <w:sz w:val="24"/>
              <w:szCs w:val="24"/>
            </w:rPr>
            <w:t>14</w:t>
          </w:r>
        </w:p>
        <w:p w:rsidR="00D15DDA" w:rsidRPr="007C240D" w:rsidRDefault="00D15DDA" w:rsidP="007C240D">
          <w:pPr>
            <w:pStyle w:val="TOC2"/>
            <w:rPr>
              <w:rFonts w:ascii="Times New Roman" w:hAnsi="Times New Roman"/>
              <w:sz w:val="24"/>
              <w:szCs w:val="24"/>
            </w:rPr>
          </w:pPr>
          <w:r w:rsidRPr="007C240D">
            <w:rPr>
              <w:rFonts w:ascii="Times New Roman" w:hAnsi="Times New Roman"/>
              <w:sz w:val="24"/>
              <w:szCs w:val="24"/>
            </w:rPr>
            <w:t xml:space="preserve">Probability Distributions </w:t>
          </w:r>
          <w:r w:rsidRPr="007C240D">
            <w:rPr>
              <w:rFonts w:ascii="Times New Roman" w:hAnsi="Times New Roman"/>
              <w:sz w:val="24"/>
              <w:szCs w:val="24"/>
            </w:rPr>
            <w:ptab w:relativeTo="margin" w:alignment="right" w:leader="dot"/>
          </w:r>
          <w:r w:rsidRPr="007C240D">
            <w:rPr>
              <w:rFonts w:ascii="Times New Roman" w:hAnsi="Times New Roman"/>
              <w:sz w:val="24"/>
              <w:szCs w:val="24"/>
            </w:rPr>
            <w:t>14</w:t>
          </w:r>
        </w:p>
        <w:p w:rsidR="00D15DDA" w:rsidRPr="007C240D" w:rsidRDefault="00D15DDA" w:rsidP="007C240D">
          <w:pPr>
            <w:pStyle w:val="TOC2"/>
            <w:rPr>
              <w:rFonts w:ascii="Times New Roman" w:hAnsi="Times New Roman"/>
              <w:sz w:val="24"/>
              <w:szCs w:val="24"/>
            </w:rPr>
          </w:pPr>
          <w:r w:rsidRPr="007C240D">
            <w:rPr>
              <w:rFonts w:ascii="Times New Roman" w:hAnsi="Times New Roman"/>
              <w:sz w:val="24"/>
              <w:szCs w:val="24"/>
            </w:rPr>
            <w:t xml:space="preserve">Expected Monetary Value Analysis </w:t>
          </w:r>
          <w:r w:rsidRPr="007C240D">
            <w:rPr>
              <w:rFonts w:ascii="Times New Roman" w:hAnsi="Times New Roman"/>
              <w:sz w:val="24"/>
              <w:szCs w:val="24"/>
            </w:rPr>
            <w:ptab w:relativeTo="margin" w:alignment="right" w:leader="dot"/>
          </w:r>
          <w:r w:rsidRPr="007C240D">
            <w:rPr>
              <w:rFonts w:ascii="Times New Roman" w:hAnsi="Times New Roman"/>
              <w:sz w:val="24"/>
              <w:szCs w:val="24"/>
            </w:rPr>
            <w:t>15</w:t>
          </w:r>
        </w:p>
        <w:p w:rsidR="00D15DDA" w:rsidRPr="007C240D" w:rsidRDefault="00D15DDA" w:rsidP="007C240D">
          <w:pPr>
            <w:pStyle w:val="TOC2"/>
            <w:rPr>
              <w:rFonts w:ascii="Times New Roman" w:hAnsi="Times New Roman"/>
              <w:sz w:val="24"/>
              <w:szCs w:val="24"/>
            </w:rPr>
          </w:pPr>
          <w:r w:rsidRPr="007C240D">
            <w:rPr>
              <w:rFonts w:ascii="Times New Roman" w:hAnsi="Times New Roman"/>
              <w:sz w:val="24"/>
              <w:szCs w:val="24"/>
            </w:rPr>
            <w:t xml:space="preserve">Decision Tree Analysis </w:t>
          </w:r>
          <w:r w:rsidRPr="007C240D">
            <w:rPr>
              <w:rFonts w:ascii="Times New Roman" w:hAnsi="Times New Roman"/>
              <w:sz w:val="24"/>
              <w:szCs w:val="24"/>
            </w:rPr>
            <w:ptab w:relativeTo="margin" w:alignment="right" w:leader="dot"/>
          </w:r>
          <w:r w:rsidRPr="007C240D">
            <w:rPr>
              <w:rFonts w:ascii="Times New Roman" w:hAnsi="Times New Roman"/>
              <w:sz w:val="24"/>
              <w:szCs w:val="24"/>
            </w:rPr>
            <w:t>16</w:t>
          </w:r>
        </w:p>
        <w:p w:rsidR="0098166B" w:rsidRPr="007C240D" w:rsidRDefault="00883D75" w:rsidP="00D15DDA">
          <w:pPr>
            <w:spacing w:after="0" w:line="240" w:lineRule="auto"/>
            <w:contextualSpacing/>
            <w:rPr>
              <w:rFonts w:ascii="Times New Roman" w:hAnsi="Times New Roman" w:cs="Times New Roman"/>
              <w:sz w:val="24"/>
              <w:szCs w:val="24"/>
            </w:rPr>
          </w:pPr>
          <w:r w:rsidRPr="007C240D">
            <w:rPr>
              <w:rFonts w:ascii="Times New Roman" w:eastAsia="Times New Roman" w:hAnsi="Times New Roman" w:cs="Times New Roman"/>
              <w:color w:val="000000"/>
              <w:sz w:val="24"/>
              <w:szCs w:val="24"/>
            </w:rPr>
            <w:t>Results / Analysis</w:t>
          </w:r>
          <w:r w:rsidR="0098166B" w:rsidRPr="007C240D">
            <w:rPr>
              <w:rFonts w:ascii="Times New Roman" w:hAnsi="Times New Roman" w:cs="Times New Roman"/>
              <w:sz w:val="24"/>
              <w:szCs w:val="24"/>
            </w:rPr>
            <w:t xml:space="preserve"> </w:t>
          </w:r>
          <w:r w:rsidR="0098166B" w:rsidRPr="007C240D">
            <w:rPr>
              <w:rFonts w:ascii="Times New Roman" w:hAnsi="Times New Roman" w:cs="Times New Roman"/>
              <w:sz w:val="24"/>
              <w:szCs w:val="24"/>
            </w:rPr>
            <w:ptab w:relativeTo="margin" w:alignment="right" w:leader="dot"/>
          </w:r>
          <w:r w:rsidR="00D15DDA" w:rsidRPr="007C240D">
            <w:rPr>
              <w:rFonts w:ascii="Times New Roman" w:hAnsi="Times New Roman" w:cs="Times New Roman"/>
              <w:bCs/>
              <w:sz w:val="24"/>
              <w:szCs w:val="24"/>
            </w:rPr>
            <w:t>18</w:t>
          </w:r>
        </w:p>
        <w:p w:rsidR="00D15DDA" w:rsidRPr="007C240D" w:rsidRDefault="00D15DDA" w:rsidP="007C240D">
          <w:pPr>
            <w:pStyle w:val="TOC2"/>
            <w:rPr>
              <w:rFonts w:ascii="Times New Roman" w:hAnsi="Times New Roman"/>
              <w:sz w:val="24"/>
              <w:szCs w:val="24"/>
            </w:rPr>
          </w:pPr>
          <w:r w:rsidRPr="007C240D">
            <w:rPr>
              <w:rFonts w:ascii="Times New Roman" w:hAnsi="Times New Roman"/>
              <w:sz w:val="24"/>
              <w:szCs w:val="24"/>
            </w:rPr>
            <w:t xml:space="preserve">Risk Prioritization </w:t>
          </w:r>
          <w:r w:rsidRPr="007C240D">
            <w:rPr>
              <w:rFonts w:ascii="Times New Roman" w:hAnsi="Times New Roman"/>
              <w:sz w:val="24"/>
              <w:szCs w:val="24"/>
            </w:rPr>
            <w:ptab w:relativeTo="margin" w:alignment="right" w:leader="dot"/>
          </w:r>
          <w:r w:rsidRPr="007C240D">
            <w:rPr>
              <w:rFonts w:ascii="Times New Roman" w:hAnsi="Times New Roman"/>
              <w:sz w:val="24"/>
              <w:szCs w:val="24"/>
            </w:rPr>
            <w:t>18</w:t>
          </w:r>
        </w:p>
        <w:p w:rsidR="00D15DDA" w:rsidRPr="007C240D" w:rsidRDefault="00D15DDA" w:rsidP="007C240D">
          <w:pPr>
            <w:pStyle w:val="TOC2"/>
            <w:rPr>
              <w:rFonts w:ascii="Times New Roman" w:hAnsi="Times New Roman"/>
              <w:sz w:val="24"/>
              <w:szCs w:val="24"/>
            </w:rPr>
          </w:pPr>
          <w:r w:rsidRPr="007C240D">
            <w:rPr>
              <w:rFonts w:ascii="Times New Roman" w:hAnsi="Times New Roman"/>
              <w:sz w:val="24"/>
              <w:szCs w:val="24"/>
            </w:rPr>
            <w:t xml:space="preserve">Risk Responses </w:t>
          </w:r>
          <w:r w:rsidRPr="007C240D">
            <w:rPr>
              <w:rFonts w:ascii="Times New Roman" w:hAnsi="Times New Roman"/>
              <w:sz w:val="24"/>
              <w:szCs w:val="24"/>
            </w:rPr>
            <w:ptab w:relativeTo="margin" w:alignment="right" w:leader="dot"/>
          </w:r>
          <w:r w:rsidRPr="007C240D">
            <w:rPr>
              <w:rFonts w:ascii="Times New Roman" w:hAnsi="Times New Roman"/>
              <w:sz w:val="24"/>
              <w:szCs w:val="24"/>
            </w:rPr>
            <w:t>19</w:t>
          </w:r>
        </w:p>
        <w:p w:rsidR="00D15DDA" w:rsidRPr="007C240D" w:rsidRDefault="00D15DDA" w:rsidP="007C240D">
          <w:pPr>
            <w:pStyle w:val="TOC2"/>
            <w:rPr>
              <w:rFonts w:ascii="Times New Roman" w:hAnsi="Times New Roman"/>
              <w:sz w:val="24"/>
              <w:szCs w:val="24"/>
            </w:rPr>
          </w:pPr>
          <w:r w:rsidRPr="007C240D">
            <w:rPr>
              <w:rFonts w:ascii="Times New Roman" w:hAnsi="Times New Roman"/>
              <w:sz w:val="24"/>
              <w:szCs w:val="24"/>
            </w:rPr>
            <w:t xml:space="preserve">Risk Contingency Plan </w:t>
          </w:r>
          <w:r w:rsidRPr="007C240D">
            <w:rPr>
              <w:rFonts w:ascii="Times New Roman" w:hAnsi="Times New Roman"/>
              <w:sz w:val="24"/>
              <w:szCs w:val="24"/>
            </w:rPr>
            <w:ptab w:relativeTo="margin" w:alignment="right" w:leader="dot"/>
          </w:r>
          <w:r w:rsidRPr="007C240D">
            <w:rPr>
              <w:rFonts w:ascii="Times New Roman" w:hAnsi="Times New Roman"/>
              <w:sz w:val="24"/>
              <w:szCs w:val="24"/>
            </w:rPr>
            <w:t>21</w:t>
          </w:r>
        </w:p>
        <w:p w:rsidR="00883D75" w:rsidRPr="007C240D" w:rsidRDefault="00883D75" w:rsidP="00D15DDA">
          <w:pPr>
            <w:pStyle w:val="TOC1"/>
            <w:spacing w:line="240" w:lineRule="auto"/>
            <w:contextualSpacing/>
            <w:rPr>
              <w:rFonts w:ascii="Times New Roman" w:hAnsi="Times New Roman" w:cs="Times New Roman"/>
              <w:sz w:val="24"/>
              <w:szCs w:val="24"/>
            </w:rPr>
          </w:pPr>
          <w:r w:rsidRPr="007C240D">
            <w:rPr>
              <w:rFonts w:ascii="Times New Roman" w:eastAsia="Times New Roman" w:hAnsi="Times New Roman" w:cs="Times New Roman"/>
              <w:color w:val="000000"/>
              <w:sz w:val="24"/>
              <w:szCs w:val="24"/>
            </w:rPr>
            <w:t>Conclusion / Recommendation</w:t>
          </w:r>
          <w:r w:rsidRPr="007C240D">
            <w:rPr>
              <w:rFonts w:ascii="Times New Roman" w:hAnsi="Times New Roman" w:cs="Times New Roman"/>
              <w:sz w:val="24"/>
              <w:szCs w:val="24"/>
            </w:rPr>
            <w:t xml:space="preserve"> </w:t>
          </w:r>
          <w:r w:rsidRPr="007C240D">
            <w:rPr>
              <w:rFonts w:ascii="Times New Roman" w:hAnsi="Times New Roman" w:cs="Times New Roman"/>
              <w:sz w:val="24"/>
              <w:szCs w:val="24"/>
            </w:rPr>
            <w:ptab w:relativeTo="margin" w:alignment="right" w:leader="dot"/>
          </w:r>
          <w:r w:rsidR="00D15DDA" w:rsidRPr="007C240D">
            <w:rPr>
              <w:rFonts w:ascii="Times New Roman" w:hAnsi="Times New Roman" w:cs="Times New Roman"/>
              <w:bCs/>
              <w:sz w:val="24"/>
              <w:szCs w:val="24"/>
            </w:rPr>
            <w:t>22</w:t>
          </w:r>
        </w:p>
        <w:p w:rsidR="00883D75" w:rsidRPr="007C240D" w:rsidRDefault="00883D75" w:rsidP="00D15DDA">
          <w:pPr>
            <w:pStyle w:val="TOC1"/>
            <w:spacing w:line="240" w:lineRule="auto"/>
            <w:contextualSpacing/>
            <w:rPr>
              <w:rFonts w:ascii="Times New Roman" w:hAnsi="Times New Roman" w:cs="Times New Roman"/>
              <w:sz w:val="24"/>
              <w:szCs w:val="24"/>
            </w:rPr>
          </w:pPr>
          <w:r w:rsidRPr="007C240D">
            <w:rPr>
              <w:rFonts w:ascii="Times New Roman" w:hAnsi="Times New Roman" w:cs="Times New Roman"/>
              <w:bCs/>
              <w:sz w:val="24"/>
              <w:szCs w:val="24"/>
            </w:rPr>
            <w:t>Appendix A</w:t>
          </w:r>
          <w:r w:rsidRPr="007C240D">
            <w:rPr>
              <w:rFonts w:ascii="Times New Roman" w:hAnsi="Times New Roman" w:cs="Times New Roman"/>
              <w:sz w:val="24"/>
              <w:szCs w:val="24"/>
            </w:rPr>
            <w:t xml:space="preserve"> </w:t>
          </w:r>
          <w:r w:rsidRPr="007C240D">
            <w:rPr>
              <w:rFonts w:ascii="Times New Roman" w:hAnsi="Times New Roman" w:cs="Times New Roman"/>
              <w:sz w:val="24"/>
              <w:szCs w:val="24"/>
            </w:rPr>
            <w:ptab w:relativeTo="margin" w:alignment="right" w:leader="dot"/>
          </w:r>
          <w:r w:rsidR="00D15DDA" w:rsidRPr="007C240D">
            <w:rPr>
              <w:rFonts w:ascii="Times New Roman" w:hAnsi="Times New Roman" w:cs="Times New Roman"/>
              <w:bCs/>
              <w:sz w:val="24"/>
              <w:szCs w:val="24"/>
            </w:rPr>
            <w:t>23</w:t>
          </w:r>
        </w:p>
        <w:p w:rsidR="0098166B" w:rsidRPr="00D15DDA" w:rsidRDefault="00883D75" w:rsidP="00D15DDA">
          <w:pPr>
            <w:pStyle w:val="TOC1"/>
            <w:spacing w:line="240" w:lineRule="auto"/>
            <w:contextualSpacing/>
            <w:rPr>
              <w:rFonts w:ascii="Times New Roman" w:hAnsi="Times New Roman" w:cs="Times New Roman"/>
              <w:sz w:val="24"/>
              <w:szCs w:val="24"/>
            </w:rPr>
          </w:pPr>
          <w:r w:rsidRPr="007C240D">
            <w:rPr>
              <w:rFonts w:ascii="Times New Roman" w:hAnsi="Times New Roman" w:cs="Times New Roman"/>
              <w:sz w:val="24"/>
              <w:szCs w:val="24"/>
            </w:rPr>
            <w:t xml:space="preserve">References </w:t>
          </w:r>
          <w:r w:rsidRPr="007C240D">
            <w:rPr>
              <w:rFonts w:ascii="Times New Roman" w:hAnsi="Times New Roman" w:cs="Times New Roman"/>
              <w:sz w:val="24"/>
              <w:szCs w:val="24"/>
            </w:rPr>
            <w:ptab w:relativeTo="margin" w:alignment="right" w:leader="dot"/>
          </w:r>
          <w:r w:rsidR="00D15DDA" w:rsidRPr="007C240D">
            <w:rPr>
              <w:rFonts w:ascii="Times New Roman" w:hAnsi="Times New Roman" w:cs="Times New Roman"/>
              <w:bCs/>
              <w:sz w:val="24"/>
              <w:szCs w:val="24"/>
            </w:rPr>
            <w:t>25</w:t>
          </w:r>
        </w:p>
      </w:sdtContent>
    </w:sdt>
    <w:p w:rsidR="0098166B" w:rsidRDefault="0098166B">
      <w:pP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rsidR="00050E0C" w:rsidRPr="000B0B2C" w:rsidRDefault="00050E0C" w:rsidP="007E07B2">
      <w:pPr>
        <w:jc w:val="center"/>
        <w:rPr>
          <w:rFonts w:ascii="Times New Roman" w:hAnsi="Times New Roman" w:cs="Times New Roman"/>
          <w:bCs/>
          <w:sz w:val="24"/>
          <w:szCs w:val="24"/>
        </w:rPr>
      </w:pPr>
      <w:r w:rsidRPr="000B0B2C">
        <w:rPr>
          <w:rFonts w:ascii="Times New Roman" w:hAnsi="Times New Roman" w:cs="Times New Roman"/>
          <w:sz w:val="24"/>
          <w:szCs w:val="24"/>
        </w:rPr>
        <w:lastRenderedPageBreak/>
        <w:t>Abstract</w:t>
      </w:r>
    </w:p>
    <w:p w:rsidR="004326D2" w:rsidRDefault="004326D2">
      <w:pPr>
        <w:rPr>
          <w:rFonts w:ascii="Times New Roman" w:hAnsi="Times New Roman" w:cs="Times New Roman"/>
          <w:bCs/>
          <w:sz w:val="24"/>
          <w:szCs w:val="24"/>
        </w:rPr>
      </w:pPr>
      <w:bookmarkStart w:id="0" w:name="_GoBack"/>
      <w:bookmarkEnd w:id="0"/>
    </w:p>
    <w:p w:rsidR="004326D2" w:rsidRDefault="004326D2">
      <w:pPr>
        <w:rPr>
          <w:rFonts w:ascii="Times New Roman" w:hAnsi="Times New Roman" w:cs="Times New Roman"/>
          <w:bCs/>
          <w:sz w:val="24"/>
          <w:szCs w:val="24"/>
        </w:rPr>
      </w:pPr>
    </w:p>
    <w:p w:rsidR="004326D2" w:rsidRDefault="004326D2" w:rsidP="00085019">
      <w:pPr>
        <w:jc w:val="center"/>
        <w:rPr>
          <w:rFonts w:ascii="Times New Roman" w:hAnsi="Times New Roman" w:cs="Times New Roman"/>
          <w:bCs/>
          <w:sz w:val="24"/>
          <w:szCs w:val="24"/>
        </w:rPr>
      </w:pPr>
      <w:r>
        <w:rPr>
          <w:rFonts w:ascii="Times New Roman" w:hAnsi="Times New Roman" w:cs="Times New Roman"/>
          <w:bCs/>
          <w:sz w:val="24"/>
          <w:szCs w:val="24"/>
        </w:rPr>
        <w:br w:type="page"/>
      </w:r>
    </w:p>
    <w:p w:rsidR="00091683" w:rsidRPr="00671B52" w:rsidRDefault="00671B52" w:rsidP="0098166B">
      <w:pPr>
        <w:jc w:val="center"/>
        <w:rPr>
          <w:rFonts w:ascii="Times New Roman" w:hAnsi="Times New Roman" w:cs="Times New Roman"/>
          <w:b/>
          <w:bCs/>
          <w:sz w:val="24"/>
          <w:szCs w:val="24"/>
        </w:rPr>
      </w:pPr>
      <w:r w:rsidRPr="00671B52">
        <w:rPr>
          <w:rFonts w:ascii="Times New Roman" w:hAnsi="Times New Roman" w:cs="Times New Roman"/>
          <w:b/>
          <w:bCs/>
          <w:sz w:val="24"/>
          <w:szCs w:val="24"/>
        </w:rPr>
        <w:lastRenderedPageBreak/>
        <w:t>Introduction</w:t>
      </w:r>
    </w:p>
    <w:p w:rsidR="00740288" w:rsidRDefault="006A67B9" w:rsidP="00740288">
      <w:pPr>
        <w:spacing w:line="480" w:lineRule="auto"/>
        <w:ind w:firstLine="720"/>
        <w:rPr>
          <w:rFonts w:ascii="Times New Roman" w:hAnsi="Times New Roman" w:cs="Times New Roman"/>
          <w:color w:val="000000"/>
          <w:sz w:val="24"/>
          <w:szCs w:val="24"/>
          <w:shd w:val="clear" w:color="auto" w:fill="FFFFFF"/>
        </w:rPr>
      </w:pPr>
      <w:r w:rsidRPr="00085974">
        <w:rPr>
          <w:rFonts w:ascii="Times New Roman" w:hAnsi="Times New Roman" w:cs="Times New Roman"/>
          <w:color w:val="000000"/>
          <w:sz w:val="24"/>
          <w:szCs w:val="24"/>
          <w:shd w:val="clear" w:color="auto" w:fill="FFFFFF"/>
        </w:rPr>
        <w:t>An</w:t>
      </w:r>
      <w:r w:rsidR="00D4052A" w:rsidRPr="00085974">
        <w:rPr>
          <w:rFonts w:ascii="Times New Roman" w:hAnsi="Times New Roman" w:cs="Times New Roman"/>
          <w:color w:val="000000"/>
          <w:sz w:val="24"/>
          <w:szCs w:val="24"/>
          <w:shd w:val="clear" w:color="auto" w:fill="FFFFFF"/>
        </w:rPr>
        <w:t>y</w:t>
      </w:r>
      <w:r w:rsidRPr="00085974">
        <w:rPr>
          <w:rFonts w:ascii="Times New Roman" w:hAnsi="Times New Roman" w:cs="Times New Roman"/>
          <w:color w:val="000000"/>
          <w:sz w:val="24"/>
          <w:szCs w:val="24"/>
          <w:shd w:val="clear" w:color="auto" w:fill="FFFFFF"/>
        </w:rPr>
        <w:t xml:space="preserve"> earthquake can happen quickly and unexpectedly</w:t>
      </w:r>
      <w:r w:rsidR="00D4052A" w:rsidRPr="00085974">
        <w:rPr>
          <w:rFonts w:ascii="Times New Roman" w:hAnsi="Times New Roman" w:cs="Times New Roman"/>
          <w:color w:val="000000"/>
          <w:sz w:val="24"/>
          <w:szCs w:val="24"/>
          <w:shd w:val="clear" w:color="auto" w:fill="FFFFFF"/>
        </w:rPr>
        <w:t>,</w:t>
      </w:r>
      <w:r w:rsidRPr="00085974">
        <w:rPr>
          <w:rFonts w:ascii="Times New Roman" w:hAnsi="Times New Roman" w:cs="Times New Roman"/>
          <w:color w:val="000000"/>
          <w:sz w:val="24"/>
          <w:szCs w:val="24"/>
          <w:shd w:val="clear" w:color="auto" w:fill="FFFFFF"/>
        </w:rPr>
        <w:t xml:space="preserve"> and like most natural hazards there is never </w:t>
      </w:r>
      <w:r w:rsidR="00B27C76" w:rsidRPr="00085974">
        <w:rPr>
          <w:rFonts w:ascii="Times New Roman" w:hAnsi="Times New Roman" w:cs="Times New Roman"/>
          <w:color w:val="000000"/>
          <w:sz w:val="24"/>
          <w:szCs w:val="24"/>
          <w:shd w:val="clear" w:color="auto" w:fill="FFFFFF"/>
        </w:rPr>
        <w:t xml:space="preserve">enough </w:t>
      </w:r>
      <w:r w:rsidRPr="00085974">
        <w:rPr>
          <w:rFonts w:ascii="Times New Roman" w:hAnsi="Times New Roman" w:cs="Times New Roman"/>
          <w:color w:val="000000"/>
          <w:sz w:val="24"/>
          <w:szCs w:val="24"/>
          <w:shd w:val="clear" w:color="auto" w:fill="FFFFFF"/>
        </w:rPr>
        <w:t>time to prepare.</w:t>
      </w:r>
      <w:r w:rsidR="00D4052A" w:rsidRPr="00085974">
        <w:rPr>
          <w:rFonts w:ascii="Times New Roman" w:hAnsi="Times New Roman" w:cs="Times New Roman"/>
          <w:color w:val="000000"/>
          <w:sz w:val="24"/>
          <w:szCs w:val="24"/>
          <w:shd w:val="clear" w:color="auto" w:fill="FFFFFF"/>
        </w:rPr>
        <w:t xml:space="preserve"> Cities, </w:t>
      </w:r>
      <w:r w:rsidR="00B27C76" w:rsidRPr="00085974">
        <w:rPr>
          <w:rFonts w:ascii="Times New Roman" w:hAnsi="Times New Roman" w:cs="Times New Roman"/>
          <w:color w:val="000000"/>
          <w:sz w:val="24"/>
          <w:szCs w:val="24"/>
          <w:shd w:val="clear" w:color="auto" w:fill="FFFFFF"/>
        </w:rPr>
        <w:t xml:space="preserve">towns </w:t>
      </w:r>
      <w:r w:rsidR="00D4052A" w:rsidRPr="00085974">
        <w:rPr>
          <w:rFonts w:ascii="Times New Roman" w:hAnsi="Times New Roman" w:cs="Times New Roman"/>
          <w:color w:val="000000"/>
          <w:sz w:val="24"/>
          <w:szCs w:val="24"/>
          <w:shd w:val="clear" w:color="auto" w:fill="FFFFFF"/>
        </w:rPr>
        <w:t xml:space="preserve">and even rural areas </w:t>
      </w:r>
      <w:r w:rsidR="00B27C76" w:rsidRPr="00085974">
        <w:rPr>
          <w:rFonts w:ascii="Times New Roman" w:hAnsi="Times New Roman" w:cs="Times New Roman"/>
          <w:color w:val="000000"/>
          <w:sz w:val="24"/>
          <w:szCs w:val="24"/>
          <w:shd w:val="clear" w:color="auto" w:fill="FFFFFF"/>
        </w:rPr>
        <w:t xml:space="preserve">at risk for earthquakes can never be fully ready but should certainly have a clear </w:t>
      </w:r>
      <w:r w:rsidR="00AE726D" w:rsidRPr="00085974">
        <w:rPr>
          <w:rFonts w:ascii="Times New Roman" w:hAnsi="Times New Roman" w:cs="Times New Roman"/>
          <w:color w:val="000000"/>
          <w:sz w:val="24"/>
          <w:szCs w:val="24"/>
          <w:shd w:val="clear" w:color="auto" w:fill="FFFFFF"/>
        </w:rPr>
        <w:t xml:space="preserve">level of preparedness in place to mitigate </w:t>
      </w:r>
      <w:r w:rsidR="008223A4">
        <w:rPr>
          <w:rFonts w:ascii="Times New Roman" w:hAnsi="Times New Roman" w:cs="Times New Roman"/>
          <w:color w:val="000000"/>
          <w:sz w:val="24"/>
          <w:szCs w:val="24"/>
          <w:shd w:val="clear" w:color="auto" w:fill="FFFFFF"/>
        </w:rPr>
        <w:t>the</w:t>
      </w:r>
      <w:r w:rsidR="00AE726D" w:rsidRPr="00085974">
        <w:rPr>
          <w:rFonts w:ascii="Times New Roman" w:hAnsi="Times New Roman" w:cs="Times New Roman"/>
          <w:color w:val="000000"/>
          <w:sz w:val="24"/>
          <w:szCs w:val="24"/>
          <w:shd w:val="clear" w:color="auto" w:fill="FFFFFF"/>
        </w:rPr>
        <w:t xml:space="preserve"> damage </w:t>
      </w:r>
      <w:r w:rsidR="008223A4">
        <w:rPr>
          <w:rFonts w:ascii="Times New Roman" w:hAnsi="Times New Roman" w:cs="Times New Roman"/>
          <w:color w:val="000000"/>
          <w:sz w:val="24"/>
          <w:szCs w:val="24"/>
          <w:shd w:val="clear" w:color="auto" w:fill="FFFFFF"/>
        </w:rPr>
        <w:t xml:space="preserve">once an earthquake has struck.  </w:t>
      </w:r>
      <w:r w:rsidR="00A8645C" w:rsidRPr="00740288">
        <w:rPr>
          <w:rFonts w:ascii="Times New Roman" w:hAnsi="Times New Roman" w:cs="Times New Roman"/>
          <w:color w:val="000000"/>
          <w:sz w:val="24"/>
          <w:szCs w:val="24"/>
          <w:shd w:val="clear" w:color="auto" w:fill="FFFFFF"/>
        </w:rPr>
        <w:t xml:space="preserve">An emergency </w:t>
      </w:r>
      <w:r w:rsidR="005545D1" w:rsidRPr="00740288">
        <w:rPr>
          <w:rFonts w:ascii="Times New Roman" w:hAnsi="Times New Roman" w:cs="Times New Roman"/>
          <w:color w:val="000000"/>
          <w:sz w:val="24"/>
          <w:szCs w:val="24"/>
          <w:shd w:val="clear" w:color="auto" w:fill="FFFFFF"/>
        </w:rPr>
        <w:t>response manager</w:t>
      </w:r>
      <w:r w:rsidR="00A8645C" w:rsidRPr="00740288">
        <w:rPr>
          <w:rFonts w:ascii="Times New Roman" w:hAnsi="Times New Roman" w:cs="Times New Roman"/>
          <w:color w:val="000000"/>
          <w:sz w:val="24"/>
          <w:szCs w:val="24"/>
          <w:shd w:val="clear" w:color="auto" w:fill="FFFFFF"/>
        </w:rPr>
        <w:t xml:space="preserve"> </w:t>
      </w:r>
      <w:r w:rsidR="005545D1" w:rsidRPr="00740288">
        <w:rPr>
          <w:rFonts w:ascii="Times New Roman" w:hAnsi="Times New Roman" w:cs="Times New Roman"/>
          <w:color w:val="000000"/>
          <w:sz w:val="24"/>
          <w:szCs w:val="24"/>
          <w:shd w:val="clear" w:color="auto" w:fill="FFFFFF"/>
        </w:rPr>
        <w:t xml:space="preserve">must </w:t>
      </w:r>
      <w:r w:rsidR="00A8645C" w:rsidRPr="00740288">
        <w:rPr>
          <w:rFonts w:ascii="Times New Roman" w:hAnsi="Times New Roman" w:cs="Times New Roman"/>
          <w:color w:val="000000"/>
          <w:sz w:val="24"/>
          <w:szCs w:val="24"/>
          <w:shd w:val="clear" w:color="auto" w:fill="FFFFFF"/>
        </w:rPr>
        <w:t>en</w:t>
      </w:r>
      <w:r w:rsidR="005545D1" w:rsidRPr="00740288">
        <w:rPr>
          <w:rFonts w:ascii="Times New Roman" w:hAnsi="Times New Roman" w:cs="Times New Roman"/>
          <w:color w:val="000000"/>
          <w:sz w:val="24"/>
          <w:szCs w:val="24"/>
          <w:shd w:val="clear" w:color="auto" w:fill="FFFFFF"/>
        </w:rPr>
        <w:t>sure</w:t>
      </w:r>
      <w:r w:rsidR="00A8645C" w:rsidRPr="00740288">
        <w:rPr>
          <w:rFonts w:ascii="Times New Roman" w:hAnsi="Times New Roman" w:cs="Times New Roman"/>
          <w:color w:val="000000"/>
          <w:sz w:val="24"/>
          <w:szCs w:val="24"/>
          <w:shd w:val="clear" w:color="auto" w:fill="FFFFFF"/>
        </w:rPr>
        <w:t xml:space="preserve"> these mitigation factors are in place </w:t>
      </w:r>
      <w:r w:rsidR="005545D1" w:rsidRPr="00740288">
        <w:rPr>
          <w:rFonts w:ascii="Times New Roman" w:hAnsi="Times New Roman" w:cs="Times New Roman"/>
          <w:color w:val="000000"/>
          <w:sz w:val="24"/>
          <w:szCs w:val="24"/>
          <w:shd w:val="clear" w:color="auto" w:fill="FFFFFF"/>
        </w:rPr>
        <w:t>ahead of a</w:t>
      </w:r>
      <w:r w:rsidR="00FA1A71" w:rsidRPr="00740288">
        <w:rPr>
          <w:rFonts w:ascii="Times New Roman" w:hAnsi="Times New Roman" w:cs="Times New Roman"/>
          <w:color w:val="000000"/>
          <w:sz w:val="24"/>
          <w:szCs w:val="24"/>
          <w:shd w:val="clear" w:color="auto" w:fill="FFFFFF"/>
        </w:rPr>
        <w:t xml:space="preserve"> </w:t>
      </w:r>
      <w:r w:rsidR="005545D1" w:rsidRPr="00740288">
        <w:rPr>
          <w:rFonts w:ascii="Times New Roman" w:hAnsi="Times New Roman" w:cs="Times New Roman"/>
          <w:color w:val="000000"/>
          <w:sz w:val="24"/>
          <w:szCs w:val="24"/>
          <w:shd w:val="clear" w:color="auto" w:fill="FFFFFF"/>
        </w:rPr>
        <w:t>disaster</w:t>
      </w:r>
      <w:r w:rsidR="00994290">
        <w:rPr>
          <w:rFonts w:ascii="Times New Roman" w:hAnsi="Times New Roman" w:cs="Times New Roman"/>
          <w:color w:val="000000"/>
          <w:sz w:val="24"/>
          <w:szCs w:val="24"/>
          <w:shd w:val="clear" w:color="auto" w:fill="FFFFFF"/>
        </w:rPr>
        <w:t xml:space="preserve">, hence a </w:t>
      </w:r>
      <w:r w:rsidR="005545D1" w:rsidRPr="00740288">
        <w:rPr>
          <w:rFonts w:ascii="Times New Roman" w:hAnsi="Times New Roman" w:cs="Times New Roman"/>
          <w:color w:val="000000"/>
          <w:sz w:val="24"/>
          <w:szCs w:val="24"/>
          <w:shd w:val="clear" w:color="auto" w:fill="FFFFFF"/>
        </w:rPr>
        <w:t xml:space="preserve">comprehensive risk management plan is essential.  </w:t>
      </w:r>
    </w:p>
    <w:p w:rsidR="00B17A42" w:rsidRDefault="00B552E4" w:rsidP="00B17A42">
      <w:pPr>
        <w:spacing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 1994, the Auditor General issued a report recommending that government agencies “assess risks associated with their activities and initiate risk management approaches to minimize identified risks” (</w:t>
      </w:r>
      <w:r w:rsidR="00550F7E">
        <w:rPr>
          <w:rFonts w:ascii="Times New Roman" w:hAnsi="Times New Roman" w:cs="Times New Roman"/>
          <w:color w:val="000000"/>
          <w:sz w:val="24"/>
          <w:szCs w:val="24"/>
          <w:shd w:val="clear" w:color="auto" w:fill="FFFFFF"/>
        </w:rPr>
        <w:t>Bacc</w:t>
      </w:r>
      <w:r>
        <w:rPr>
          <w:rFonts w:ascii="Times New Roman" w:hAnsi="Times New Roman" w:cs="Times New Roman"/>
          <w:color w:val="000000"/>
          <w:sz w:val="24"/>
          <w:szCs w:val="24"/>
          <w:shd w:val="clear" w:color="auto" w:fill="FFFFFF"/>
        </w:rPr>
        <w:t xml:space="preserve">arini and Archer, </w:t>
      </w:r>
      <w:r w:rsidR="00550F7E">
        <w:rPr>
          <w:rFonts w:ascii="Times New Roman" w:hAnsi="Times New Roman" w:cs="Times New Roman"/>
          <w:color w:val="000000"/>
          <w:sz w:val="24"/>
          <w:szCs w:val="24"/>
          <w:shd w:val="clear" w:color="auto" w:fill="FFFFFF"/>
        </w:rPr>
        <w:t>1999</w:t>
      </w:r>
      <w:r>
        <w:rPr>
          <w:rFonts w:ascii="Times New Roman" w:hAnsi="Times New Roman" w:cs="Times New Roman"/>
          <w:color w:val="000000"/>
          <w:sz w:val="24"/>
          <w:szCs w:val="24"/>
          <w:shd w:val="clear" w:color="auto" w:fill="FFFFFF"/>
        </w:rPr>
        <w:t xml:space="preserve">).  </w:t>
      </w:r>
      <w:r w:rsidR="001252CA">
        <w:rPr>
          <w:rFonts w:ascii="Times New Roman" w:hAnsi="Times New Roman" w:cs="Times New Roman"/>
          <w:color w:val="000000"/>
          <w:sz w:val="24"/>
          <w:szCs w:val="24"/>
          <w:shd w:val="clear" w:color="auto" w:fill="FFFFFF"/>
        </w:rPr>
        <w:t>In actuality,</w:t>
      </w:r>
      <w:r w:rsidR="001252CA" w:rsidRPr="00740288">
        <w:rPr>
          <w:rFonts w:ascii="Times New Roman" w:hAnsi="Times New Roman" w:cs="Times New Roman"/>
          <w:color w:val="000000"/>
          <w:sz w:val="24"/>
          <w:szCs w:val="24"/>
          <w:shd w:val="clear" w:color="auto" w:fill="FFFFFF"/>
        </w:rPr>
        <w:t xml:space="preserve"> no project is ever without risk and t</w:t>
      </w:r>
      <w:r w:rsidR="001252CA">
        <w:rPr>
          <w:rFonts w:ascii="Times New Roman" w:hAnsi="Times New Roman" w:cs="Times New Roman"/>
          <w:color w:val="000000"/>
          <w:sz w:val="24"/>
          <w:szCs w:val="24"/>
          <w:shd w:val="clear" w:color="auto" w:fill="FFFFFF"/>
        </w:rPr>
        <w:t xml:space="preserve">herefore </w:t>
      </w:r>
      <w:r w:rsidR="001252CA" w:rsidRPr="00740288">
        <w:rPr>
          <w:rFonts w:ascii="Times New Roman" w:hAnsi="Times New Roman" w:cs="Times New Roman"/>
          <w:color w:val="000000"/>
          <w:sz w:val="24"/>
          <w:szCs w:val="24"/>
          <w:shd w:val="clear" w:color="auto" w:fill="FFFFFF"/>
        </w:rPr>
        <w:t xml:space="preserve">will </w:t>
      </w:r>
      <w:r w:rsidR="001252CA">
        <w:rPr>
          <w:rFonts w:ascii="Times New Roman" w:hAnsi="Times New Roman" w:cs="Times New Roman"/>
          <w:color w:val="000000"/>
          <w:sz w:val="24"/>
          <w:szCs w:val="24"/>
          <w:shd w:val="clear" w:color="auto" w:fill="FFFFFF"/>
        </w:rPr>
        <w:t xml:space="preserve">be wholly successful only </w:t>
      </w:r>
      <w:r w:rsidR="001252CA" w:rsidRPr="00740288">
        <w:rPr>
          <w:rFonts w:ascii="Times New Roman" w:hAnsi="Times New Roman" w:cs="Times New Roman"/>
          <w:color w:val="000000"/>
          <w:sz w:val="24"/>
          <w:szCs w:val="24"/>
          <w:shd w:val="clear" w:color="auto" w:fill="FFFFFF"/>
        </w:rPr>
        <w:t xml:space="preserve">if they foresee any potential risks and make assessments for mitigating them.  </w:t>
      </w:r>
      <w:r>
        <w:rPr>
          <w:rFonts w:ascii="Times New Roman" w:hAnsi="Times New Roman" w:cs="Times New Roman"/>
          <w:color w:val="000000"/>
          <w:sz w:val="24"/>
          <w:szCs w:val="24"/>
          <w:shd w:val="clear" w:color="auto" w:fill="FFFFFF"/>
        </w:rPr>
        <w:t xml:space="preserve">JISC </w:t>
      </w:r>
      <w:r w:rsidR="00550F7E">
        <w:rPr>
          <w:rFonts w:ascii="Times New Roman" w:hAnsi="Times New Roman" w:cs="Times New Roman"/>
          <w:color w:val="000000"/>
          <w:sz w:val="24"/>
          <w:szCs w:val="24"/>
          <w:shd w:val="clear" w:color="auto" w:fill="FFFFFF"/>
        </w:rPr>
        <w:t>(2012) infers</w:t>
      </w:r>
      <w:r>
        <w:rPr>
          <w:rFonts w:ascii="Times New Roman" w:hAnsi="Times New Roman" w:cs="Times New Roman"/>
          <w:color w:val="000000"/>
          <w:sz w:val="24"/>
          <w:szCs w:val="24"/>
          <w:shd w:val="clear" w:color="auto" w:fill="FFFFFF"/>
        </w:rPr>
        <w:t xml:space="preserve"> that risk </w:t>
      </w:r>
      <w:r w:rsidR="00550F7E">
        <w:rPr>
          <w:rFonts w:ascii="Times New Roman" w:hAnsi="Times New Roman" w:cs="Times New Roman"/>
          <w:color w:val="000000"/>
          <w:sz w:val="24"/>
          <w:szCs w:val="24"/>
          <w:shd w:val="clear" w:color="auto" w:fill="FFFFFF"/>
        </w:rPr>
        <w:t xml:space="preserve">management </w:t>
      </w:r>
      <w:r>
        <w:rPr>
          <w:rFonts w:ascii="Times New Roman" w:hAnsi="Times New Roman" w:cs="Times New Roman"/>
          <w:color w:val="000000"/>
          <w:sz w:val="24"/>
          <w:szCs w:val="24"/>
          <w:shd w:val="clear" w:color="auto" w:fill="FFFFFF"/>
        </w:rPr>
        <w:t>is about turning challe</w:t>
      </w:r>
      <w:r w:rsidR="00550F7E">
        <w:rPr>
          <w:rFonts w:ascii="Times New Roman" w:hAnsi="Times New Roman" w:cs="Times New Roman"/>
          <w:color w:val="000000"/>
          <w:sz w:val="24"/>
          <w:szCs w:val="24"/>
          <w:shd w:val="clear" w:color="auto" w:fill="FFFFFF"/>
        </w:rPr>
        <w:t xml:space="preserve">nges into opportunities; moreover, </w:t>
      </w:r>
      <w:r w:rsidR="001252CA">
        <w:rPr>
          <w:rFonts w:ascii="Times New Roman" w:hAnsi="Times New Roman" w:cs="Times New Roman"/>
          <w:color w:val="000000"/>
          <w:sz w:val="24"/>
          <w:szCs w:val="24"/>
          <w:shd w:val="clear" w:color="auto" w:fill="FFFFFF"/>
        </w:rPr>
        <w:t xml:space="preserve">PMI </w:t>
      </w:r>
      <w:r w:rsidR="00550F7E">
        <w:rPr>
          <w:rFonts w:ascii="Times New Roman" w:hAnsi="Times New Roman" w:cs="Times New Roman"/>
          <w:color w:val="000000"/>
          <w:sz w:val="24"/>
          <w:szCs w:val="24"/>
          <w:shd w:val="clear" w:color="auto" w:fill="FFFFFF"/>
        </w:rPr>
        <w:t>maintains risk management is more effective when tailored to the project and in line with the organization</w:t>
      </w:r>
      <w:r w:rsidR="00994290">
        <w:rPr>
          <w:rFonts w:ascii="Times New Roman" w:hAnsi="Times New Roman" w:cs="Times New Roman"/>
          <w:color w:val="000000"/>
          <w:sz w:val="24"/>
          <w:szCs w:val="24"/>
          <w:shd w:val="clear" w:color="auto" w:fill="FFFFFF"/>
        </w:rPr>
        <w:t>’</w:t>
      </w:r>
      <w:r w:rsidR="00550F7E">
        <w:rPr>
          <w:rFonts w:ascii="Times New Roman" w:hAnsi="Times New Roman" w:cs="Times New Roman"/>
          <w:color w:val="000000"/>
          <w:sz w:val="24"/>
          <w:szCs w:val="24"/>
          <w:shd w:val="clear" w:color="auto" w:fill="FFFFFF"/>
        </w:rPr>
        <w:t xml:space="preserve">s principles and processes (2009, p. 3).  </w:t>
      </w:r>
      <w:r w:rsidR="00D3374F">
        <w:rPr>
          <w:rFonts w:ascii="Times New Roman" w:hAnsi="Times New Roman" w:cs="Times New Roman"/>
          <w:color w:val="000000"/>
          <w:sz w:val="24"/>
          <w:szCs w:val="24"/>
          <w:shd w:val="clear" w:color="auto" w:fill="FFFFFF"/>
        </w:rPr>
        <w:t xml:space="preserve">With focus specifically on risk management, this paper will review and assess the risk factors and impacts on </w:t>
      </w:r>
      <w:r w:rsidR="00994290">
        <w:rPr>
          <w:rFonts w:ascii="Times New Roman" w:hAnsi="Times New Roman" w:cs="Times New Roman"/>
          <w:color w:val="000000"/>
          <w:sz w:val="24"/>
          <w:szCs w:val="24"/>
          <w:shd w:val="clear" w:color="auto" w:fill="FFFFFF"/>
        </w:rPr>
        <w:t>post-earthquake</w:t>
      </w:r>
      <w:r w:rsidR="006812BB">
        <w:rPr>
          <w:rFonts w:ascii="Times New Roman" w:hAnsi="Times New Roman" w:cs="Times New Roman"/>
          <w:color w:val="000000"/>
          <w:sz w:val="24"/>
          <w:szCs w:val="24"/>
          <w:shd w:val="clear" w:color="auto" w:fill="FFFFFF"/>
        </w:rPr>
        <w:t xml:space="preserve"> </w:t>
      </w:r>
      <w:r w:rsidR="00994290">
        <w:rPr>
          <w:rFonts w:ascii="Times New Roman" w:hAnsi="Times New Roman" w:cs="Times New Roman"/>
          <w:color w:val="000000"/>
          <w:sz w:val="24"/>
          <w:szCs w:val="24"/>
          <w:shd w:val="clear" w:color="auto" w:fill="FFFFFF"/>
        </w:rPr>
        <w:t xml:space="preserve">areas </w:t>
      </w:r>
      <w:r w:rsidR="006812BB">
        <w:rPr>
          <w:rFonts w:ascii="Times New Roman" w:hAnsi="Times New Roman" w:cs="Times New Roman"/>
          <w:color w:val="000000"/>
          <w:sz w:val="24"/>
          <w:szCs w:val="24"/>
          <w:shd w:val="clear" w:color="auto" w:fill="FFFFFF"/>
        </w:rPr>
        <w:t xml:space="preserve">through </w:t>
      </w:r>
      <w:r w:rsidR="00994290">
        <w:rPr>
          <w:rFonts w:ascii="Times New Roman" w:hAnsi="Times New Roman" w:cs="Times New Roman"/>
          <w:color w:val="000000"/>
          <w:sz w:val="24"/>
          <w:szCs w:val="24"/>
          <w:shd w:val="clear" w:color="auto" w:fill="FFFFFF"/>
        </w:rPr>
        <w:t xml:space="preserve">risk </w:t>
      </w:r>
      <w:r w:rsidR="006812BB">
        <w:rPr>
          <w:rFonts w:ascii="Times New Roman" w:hAnsi="Times New Roman" w:cs="Times New Roman"/>
          <w:color w:val="000000"/>
          <w:sz w:val="24"/>
          <w:szCs w:val="24"/>
          <w:shd w:val="clear" w:color="auto" w:fill="FFFFFF"/>
        </w:rPr>
        <w:t xml:space="preserve">identification, </w:t>
      </w:r>
      <w:r w:rsidR="00994290">
        <w:rPr>
          <w:rFonts w:ascii="Times New Roman" w:hAnsi="Times New Roman" w:cs="Times New Roman"/>
          <w:color w:val="000000"/>
          <w:sz w:val="24"/>
          <w:szCs w:val="24"/>
          <w:shd w:val="clear" w:color="auto" w:fill="FFFFFF"/>
        </w:rPr>
        <w:t xml:space="preserve">probability analysis </w:t>
      </w:r>
      <w:r w:rsidR="006812BB">
        <w:rPr>
          <w:rFonts w:ascii="Times New Roman" w:hAnsi="Times New Roman" w:cs="Times New Roman"/>
          <w:color w:val="000000"/>
          <w:sz w:val="24"/>
          <w:szCs w:val="24"/>
          <w:shd w:val="clear" w:color="auto" w:fill="FFFFFF"/>
        </w:rPr>
        <w:t xml:space="preserve">and </w:t>
      </w:r>
      <w:r w:rsidR="00994290">
        <w:rPr>
          <w:rFonts w:ascii="Times New Roman" w:hAnsi="Times New Roman" w:cs="Times New Roman"/>
          <w:color w:val="000000"/>
          <w:sz w:val="24"/>
          <w:szCs w:val="24"/>
          <w:shd w:val="clear" w:color="auto" w:fill="FFFFFF"/>
        </w:rPr>
        <w:t xml:space="preserve">quality assessment </w:t>
      </w:r>
      <w:r w:rsidR="006812BB">
        <w:rPr>
          <w:rFonts w:ascii="Times New Roman" w:hAnsi="Times New Roman" w:cs="Times New Roman"/>
          <w:color w:val="000000"/>
          <w:sz w:val="24"/>
          <w:szCs w:val="24"/>
          <w:shd w:val="clear" w:color="auto" w:fill="FFFFFF"/>
        </w:rPr>
        <w:t>using effective processes</w:t>
      </w:r>
      <w:r w:rsidR="00994290">
        <w:rPr>
          <w:rFonts w:ascii="Times New Roman" w:hAnsi="Times New Roman" w:cs="Times New Roman"/>
          <w:color w:val="000000"/>
          <w:sz w:val="24"/>
          <w:szCs w:val="24"/>
          <w:shd w:val="clear" w:color="auto" w:fill="FFFFFF"/>
        </w:rPr>
        <w:t xml:space="preserve"> using </w:t>
      </w:r>
      <w:r w:rsidR="006812BB">
        <w:rPr>
          <w:rFonts w:ascii="Times New Roman" w:hAnsi="Times New Roman" w:cs="Times New Roman"/>
          <w:color w:val="000000"/>
          <w:sz w:val="24"/>
          <w:szCs w:val="24"/>
          <w:shd w:val="clear" w:color="auto" w:fill="FFFFFF"/>
        </w:rPr>
        <w:t xml:space="preserve">useful tools and techniques to </w:t>
      </w:r>
      <w:r w:rsidR="00994290">
        <w:rPr>
          <w:rFonts w:ascii="Times New Roman" w:hAnsi="Times New Roman" w:cs="Times New Roman"/>
          <w:color w:val="000000"/>
          <w:sz w:val="24"/>
          <w:szCs w:val="24"/>
          <w:shd w:val="clear" w:color="auto" w:fill="FFFFFF"/>
        </w:rPr>
        <w:t>complete</w:t>
      </w:r>
      <w:r w:rsidR="006812BB">
        <w:rPr>
          <w:rFonts w:ascii="Times New Roman" w:hAnsi="Times New Roman" w:cs="Times New Roman"/>
          <w:color w:val="000000"/>
          <w:sz w:val="24"/>
          <w:szCs w:val="24"/>
          <w:shd w:val="clear" w:color="auto" w:fill="FFFFFF"/>
        </w:rPr>
        <w:t xml:space="preserve"> a successful project.  </w:t>
      </w:r>
    </w:p>
    <w:p w:rsidR="00DC741D" w:rsidRPr="00DC741D" w:rsidRDefault="00DC741D" w:rsidP="00DC741D">
      <w:pPr>
        <w:spacing w:line="480" w:lineRule="auto"/>
        <w:ind w:firstLine="720"/>
        <w:jc w:val="center"/>
        <w:rPr>
          <w:rFonts w:ascii="Times New Roman" w:hAnsi="Times New Roman" w:cs="Times New Roman"/>
          <w:b/>
          <w:color w:val="000000"/>
          <w:sz w:val="24"/>
          <w:szCs w:val="24"/>
          <w:shd w:val="clear" w:color="auto" w:fill="FFFFFF"/>
        </w:rPr>
      </w:pPr>
      <w:r w:rsidRPr="00DC741D">
        <w:rPr>
          <w:rFonts w:ascii="Times New Roman" w:hAnsi="Times New Roman" w:cs="Times New Roman"/>
          <w:b/>
          <w:color w:val="000000"/>
          <w:sz w:val="24"/>
          <w:szCs w:val="24"/>
          <w:shd w:val="clear" w:color="auto" w:fill="FFFFFF"/>
        </w:rPr>
        <w:t>Project Risk Management</w:t>
      </w:r>
    </w:p>
    <w:p w:rsidR="007E07B2" w:rsidRPr="007E07B2" w:rsidRDefault="007E07B2" w:rsidP="007E07B2">
      <w:pPr>
        <w:spacing w:line="480" w:lineRule="auto"/>
        <w:ind w:firstLine="720"/>
        <w:rPr>
          <w:rFonts w:ascii="Times New Roman" w:hAnsi="Times New Roman" w:cs="Times New Roman"/>
          <w:color w:val="000000"/>
          <w:sz w:val="24"/>
          <w:szCs w:val="24"/>
          <w:shd w:val="clear" w:color="auto" w:fill="FFFFFF"/>
        </w:rPr>
      </w:pPr>
      <w:r w:rsidRPr="007E07B2">
        <w:rPr>
          <w:rFonts w:ascii="Times New Roman" w:hAnsi="Times New Roman" w:cs="Times New Roman"/>
          <w:color w:val="000000"/>
          <w:sz w:val="24"/>
          <w:szCs w:val="24"/>
          <w:shd w:val="clear" w:color="auto" w:fill="FFFFFF"/>
        </w:rPr>
        <w:t xml:space="preserve">“Project risk is an uncertain event or condition that, if it occurs, has a positive or negative effect on one or more project objectives such as scope, schedule, cost, and quality” (PMI, 2013, p. 310).  Kendrick (2015, p.4) said that projects that usually avoid pitfalls are often viewed as lucky. It can be see that when projects are well-planned, organized, and well lead. With every project there are risks involved or some level of uncertainty regarding the projects outcome, therefore, with every project risk management is vital to the success or failure of a project. Risk </w:t>
      </w:r>
      <w:r w:rsidRPr="007E07B2">
        <w:rPr>
          <w:rFonts w:ascii="Times New Roman" w:hAnsi="Times New Roman" w:cs="Times New Roman"/>
          <w:color w:val="000000"/>
          <w:sz w:val="24"/>
          <w:szCs w:val="24"/>
          <w:shd w:val="clear" w:color="auto" w:fill="FFFFFF"/>
        </w:rPr>
        <w:lastRenderedPageBreak/>
        <w:t>can be defined as loss multiplied by likelihood or the expected consequences of an event and the probability that the event might occur (Kendrick, 2015).</w:t>
      </w:r>
    </w:p>
    <w:p w:rsidR="007E07B2" w:rsidRDefault="007E07B2" w:rsidP="007E07B2">
      <w:pPr>
        <w:spacing w:line="480" w:lineRule="auto"/>
        <w:ind w:firstLine="720"/>
        <w:rPr>
          <w:rFonts w:ascii="Times New Roman" w:hAnsi="Times New Roman" w:cs="Times New Roman"/>
          <w:color w:val="000000"/>
          <w:sz w:val="24"/>
          <w:szCs w:val="24"/>
          <w:shd w:val="clear" w:color="auto" w:fill="FFFFFF"/>
        </w:rPr>
      </w:pPr>
      <w:r w:rsidRPr="007E07B2">
        <w:rPr>
          <w:rFonts w:ascii="Times New Roman" w:hAnsi="Times New Roman" w:cs="Times New Roman"/>
          <w:color w:val="000000"/>
          <w:sz w:val="24"/>
          <w:szCs w:val="24"/>
          <w:shd w:val="clear" w:color="auto" w:fill="FFFFFF"/>
        </w:rPr>
        <w:t>Although there are benefits of risk management, they come at a cost. Managing risk entails work and requires a lot of time an effort on the project team. The processes for project risk management involves planning risk management, identifying the risk, performing qualitative and quantitative risk analysis, planning the risk response, and controlling the risk (PMBOK, 2013, p. 309). Done effectively, there should be an increase in the likelihood and impact of positive events and a decrease in the likelihood and impact of negative events.</w:t>
      </w:r>
    </w:p>
    <w:p w:rsidR="00A8759A" w:rsidRDefault="00B17A42" w:rsidP="00B17A42">
      <w:pPr>
        <w:spacing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w:t>
      </w:r>
      <w:r w:rsidR="003E49A2" w:rsidRPr="00571C95">
        <w:rPr>
          <w:rFonts w:ascii="Times New Roman" w:hAnsi="Times New Roman" w:cs="Times New Roman"/>
          <w:color w:val="000000"/>
          <w:sz w:val="24"/>
          <w:szCs w:val="24"/>
          <w:shd w:val="clear" w:color="auto" w:fill="FFFFFF"/>
        </w:rPr>
        <w:t>isk management is fundamentally made up of two vital elements: uncertainty</w:t>
      </w:r>
      <w:r w:rsidR="00994290">
        <w:rPr>
          <w:rFonts w:ascii="Times New Roman" w:hAnsi="Times New Roman" w:cs="Times New Roman"/>
          <w:color w:val="000000"/>
          <w:sz w:val="24"/>
          <w:szCs w:val="24"/>
          <w:shd w:val="clear" w:color="auto" w:fill="FFFFFF"/>
        </w:rPr>
        <w:t xml:space="preserve"> (or probability)</w:t>
      </w:r>
      <w:r w:rsidR="003E49A2" w:rsidRPr="00571C95">
        <w:rPr>
          <w:rFonts w:ascii="Times New Roman" w:hAnsi="Times New Roman" w:cs="Times New Roman"/>
          <w:color w:val="000000"/>
          <w:sz w:val="24"/>
          <w:szCs w:val="24"/>
          <w:shd w:val="clear" w:color="auto" w:fill="FFFFFF"/>
        </w:rPr>
        <w:t xml:space="preserve"> and the effect </w:t>
      </w:r>
      <w:r w:rsidR="00994290">
        <w:rPr>
          <w:rFonts w:ascii="Times New Roman" w:hAnsi="Times New Roman" w:cs="Times New Roman"/>
          <w:color w:val="000000"/>
          <w:sz w:val="24"/>
          <w:szCs w:val="24"/>
          <w:shd w:val="clear" w:color="auto" w:fill="FFFFFF"/>
        </w:rPr>
        <w:t xml:space="preserve">(or impact) </w:t>
      </w:r>
      <w:r w:rsidR="003E49A2" w:rsidRPr="00571C95">
        <w:rPr>
          <w:rFonts w:ascii="Times New Roman" w:hAnsi="Times New Roman" w:cs="Times New Roman"/>
          <w:color w:val="000000"/>
          <w:sz w:val="24"/>
          <w:szCs w:val="24"/>
          <w:shd w:val="clear" w:color="auto" w:fill="FFFFFF"/>
        </w:rPr>
        <w:t>on a project’s objectives (PMI, 2009). If risk occurs</w:t>
      </w:r>
      <w:r w:rsidR="00DE696A">
        <w:rPr>
          <w:rFonts w:ascii="Times New Roman" w:hAnsi="Times New Roman" w:cs="Times New Roman"/>
          <w:color w:val="000000"/>
          <w:sz w:val="24"/>
          <w:szCs w:val="24"/>
          <w:shd w:val="clear" w:color="auto" w:fill="FFFFFF"/>
        </w:rPr>
        <w:t xml:space="preserve"> following an earthquake</w:t>
      </w:r>
      <w:r w:rsidR="003E49A2" w:rsidRPr="00571C95">
        <w:rPr>
          <w:rFonts w:ascii="Times New Roman" w:hAnsi="Times New Roman" w:cs="Times New Roman"/>
          <w:color w:val="000000"/>
          <w:sz w:val="24"/>
          <w:szCs w:val="24"/>
          <w:shd w:val="clear" w:color="auto" w:fill="FFFFFF"/>
        </w:rPr>
        <w:t xml:space="preserve">, it </w:t>
      </w:r>
      <w:r w:rsidR="00DE696A">
        <w:rPr>
          <w:rFonts w:ascii="Times New Roman" w:hAnsi="Times New Roman" w:cs="Times New Roman"/>
          <w:color w:val="000000"/>
          <w:sz w:val="24"/>
          <w:szCs w:val="24"/>
          <w:shd w:val="clear" w:color="auto" w:fill="FFFFFF"/>
        </w:rPr>
        <w:t xml:space="preserve">is bound to </w:t>
      </w:r>
      <w:r w:rsidR="003E49A2" w:rsidRPr="00571C95">
        <w:rPr>
          <w:rFonts w:ascii="Times New Roman" w:hAnsi="Times New Roman" w:cs="Times New Roman"/>
          <w:color w:val="000000"/>
          <w:sz w:val="24"/>
          <w:szCs w:val="24"/>
          <w:shd w:val="clear" w:color="auto" w:fill="FFFFFF"/>
        </w:rPr>
        <w:t>have a negative impact on the project objectives, therefore assessing the potential for risk should provide a significant level of probability of risk happening</w:t>
      </w:r>
      <w:r w:rsidR="00DE696A">
        <w:rPr>
          <w:rFonts w:ascii="Times New Roman" w:hAnsi="Times New Roman" w:cs="Times New Roman"/>
          <w:color w:val="000000"/>
          <w:sz w:val="24"/>
          <w:szCs w:val="24"/>
          <w:shd w:val="clear" w:color="auto" w:fill="FFFFFF"/>
        </w:rPr>
        <w:t>,</w:t>
      </w:r>
      <w:r w:rsidR="003E49A2" w:rsidRPr="00571C95">
        <w:rPr>
          <w:rFonts w:ascii="Times New Roman" w:hAnsi="Times New Roman" w:cs="Times New Roman"/>
          <w:color w:val="000000"/>
          <w:sz w:val="24"/>
          <w:szCs w:val="24"/>
          <w:shd w:val="clear" w:color="auto" w:fill="FFFFFF"/>
        </w:rPr>
        <w:t xml:space="preserve"> </w:t>
      </w:r>
      <w:r w:rsidR="00571C95" w:rsidRPr="00571C95">
        <w:rPr>
          <w:rFonts w:ascii="Times New Roman" w:hAnsi="Times New Roman" w:cs="Times New Roman"/>
          <w:color w:val="000000"/>
          <w:sz w:val="24"/>
          <w:szCs w:val="24"/>
          <w:shd w:val="clear" w:color="auto" w:fill="FFFFFF"/>
        </w:rPr>
        <w:t xml:space="preserve">thus leading the PM to understand how to </w:t>
      </w:r>
      <w:r w:rsidR="00220A66" w:rsidRPr="00571C95">
        <w:rPr>
          <w:rFonts w:ascii="Times New Roman" w:hAnsi="Times New Roman" w:cs="Times New Roman"/>
          <w:color w:val="000000"/>
          <w:sz w:val="24"/>
          <w:szCs w:val="24"/>
          <w:shd w:val="clear" w:color="auto" w:fill="FFFFFF"/>
        </w:rPr>
        <w:t xml:space="preserve">mitigate </w:t>
      </w:r>
      <w:r w:rsidR="00571C95" w:rsidRPr="00571C95">
        <w:rPr>
          <w:rFonts w:ascii="Times New Roman" w:hAnsi="Times New Roman" w:cs="Times New Roman"/>
          <w:color w:val="000000"/>
          <w:sz w:val="24"/>
          <w:szCs w:val="24"/>
          <w:shd w:val="clear" w:color="auto" w:fill="FFFFFF"/>
        </w:rPr>
        <w:t xml:space="preserve">the </w:t>
      </w:r>
      <w:r w:rsidR="00220A66" w:rsidRPr="00571C95">
        <w:rPr>
          <w:rFonts w:ascii="Times New Roman" w:hAnsi="Times New Roman" w:cs="Times New Roman"/>
          <w:color w:val="000000"/>
          <w:sz w:val="24"/>
          <w:szCs w:val="24"/>
          <w:shd w:val="clear" w:color="auto" w:fill="FFFFFF"/>
        </w:rPr>
        <w:t xml:space="preserve">risk.  </w:t>
      </w:r>
    </w:p>
    <w:p w:rsidR="00DC741D" w:rsidRPr="00DC741D" w:rsidRDefault="007C240D" w:rsidP="00DC741D">
      <w:pPr>
        <w:spacing w:line="48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Processes and</w:t>
      </w:r>
      <w:r w:rsidR="00DC741D" w:rsidRPr="00DC741D">
        <w:rPr>
          <w:rFonts w:ascii="Times New Roman" w:hAnsi="Times New Roman" w:cs="Times New Roman"/>
          <w:b/>
          <w:color w:val="000000"/>
          <w:sz w:val="24"/>
          <w:szCs w:val="24"/>
          <w:shd w:val="clear" w:color="auto" w:fill="FFFFFF"/>
        </w:rPr>
        <w:t xml:space="preserve"> Standards</w:t>
      </w:r>
    </w:p>
    <w:p w:rsidR="00A8759A" w:rsidRDefault="00220A66" w:rsidP="00A8759A">
      <w:pPr>
        <w:pStyle w:val="ListParagraph"/>
        <w:spacing w:line="480" w:lineRule="auto"/>
        <w:ind w:left="0" w:firstLine="720"/>
        <w:rPr>
          <w:rFonts w:ascii="Times New Roman" w:hAnsi="Times New Roman" w:cs="Times New Roman"/>
          <w:sz w:val="24"/>
          <w:szCs w:val="24"/>
        </w:rPr>
      </w:pPr>
      <w:r w:rsidRPr="00571C95">
        <w:rPr>
          <w:rFonts w:ascii="Times New Roman" w:hAnsi="Times New Roman" w:cs="Times New Roman"/>
          <w:color w:val="000000"/>
          <w:sz w:val="24"/>
          <w:szCs w:val="24"/>
          <w:shd w:val="clear" w:color="auto" w:fill="FFFFFF"/>
        </w:rPr>
        <w:t xml:space="preserve">Given that project risk management is now a standard condition for projects, the Project Management Institute was established for PMs to </w:t>
      </w:r>
      <w:r w:rsidR="00A55C6B">
        <w:rPr>
          <w:rFonts w:ascii="Times New Roman" w:hAnsi="Times New Roman" w:cs="Times New Roman"/>
          <w:color w:val="000000"/>
          <w:sz w:val="24"/>
          <w:szCs w:val="24"/>
          <w:shd w:val="clear" w:color="auto" w:fill="FFFFFF"/>
        </w:rPr>
        <w:t>follow</w:t>
      </w:r>
      <w:r w:rsidRPr="00571C95">
        <w:rPr>
          <w:rFonts w:ascii="Times New Roman" w:hAnsi="Times New Roman" w:cs="Times New Roman"/>
          <w:color w:val="000000"/>
          <w:sz w:val="24"/>
          <w:szCs w:val="24"/>
          <w:shd w:val="clear" w:color="auto" w:fill="FFFFFF"/>
        </w:rPr>
        <w:t xml:space="preserve"> specific guidelines and </w:t>
      </w:r>
      <w:r w:rsidR="00A8759A">
        <w:rPr>
          <w:rFonts w:ascii="Times New Roman" w:hAnsi="Times New Roman" w:cs="Times New Roman"/>
          <w:color w:val="000000"/>
          <w:sz w:val="24"/>
          <w:szCs w:val="24"/>
          <w:shd w:val="clear" w:color="auto" w:fill="FFFFFF"/>
        </w:rPr>
        <w:t>standards</w:t>
      </w:r>
      <w:r w:rsidRPr="00571C95">
        <w:rPr>
          <w:rFonts w:ascii="Times New Roman" w:hAnsi="Times New Roman" w:cs="Times New Roman"/>
          <w:color w:val="000000"/>
          <w:sz w:val="24"/>
          <w:szCs w:val="24"/>
          <w:shd w:val="clear" w:color="auto" w:fill="FFFFFF"/>
        </w:rPr>
        <w:t xml:space="preserve">.  </w:t>
      </w:r>
      <w:r w:rsidR="00571C95">
        <w:rPr>
          <w:rFonts w:ascii="Times New Roman" w:hAnsi="Times New Roman" w:cs="Times New Roman"/>
          <w:color w:val="000000"/>
          <w:sz w:val="24"/>
          <w:szCs w:val="24"/>
          <w:shd w:val="clear" w:color="auto" w:fill="FFFFFF"/>
        </w:rPr>
        <w:t xml:space="preserve">A risk management plan </w:t>
      </w:r>
      <w:r w:rsidR="00A55C6B">
        <w:rPr>
          <w:rFonts w:ascii="Times New Roman" w:hAnsi="Times New Roman" w:cs="Times New Roman"/>
          <w:color w:val="000000"/>
          <w:sz w:val="24"/>
          <w:szCs w:val="24"/>
          <w:shd w:val="clear" w:color="auto" w:fill="FFFFFF"/>
        </w:rPr>
        <w:t>should</w:t>
      </w:r>
      <w:r w:rsidR="00571C95">
        <w:rPr>
          <w:rFonts w:ascii="Times New Roman" w:hAnsi="Times New Roman" w:cs="Times New Roman"/>
          <w:color w:val="000000"/>
          <w:sz w:val="24"/>
          <w:szCs w:val="24"/>
          <w:shd w:val="clear" w:color="auto" w:fill="FFFFFF"/>
        </w:rPr>
        <w:t xml:space="preserve"> be established for any project </w:t>
      </w:r>
      <w:r w:rsidR="00DE696A">
        <w:rPr>
          <w:rFonts w:ascii="Times New Roman" w:hAnsi="Times New Roman" w:cs="Times New Roman"/>
          <w:color w:val="000000"/>
          <w:sz w:val="24"/>
          <w:szCs w:val="24"/>
          <w:shd w:val="clear" w:color="auto" w:fill="FFFFFF"/>
        </w:rPr>
        <w:t xml:space="preserve">by </w:t>
      </w:r>
      <w:r w:rsidR="00571C95">
        <w:rPr>
          <w:rFonts w:ascii="Times New Roman" w:hAnsi="Times New Roman" w:cs="Times New Roman"/>
          <w:color w:val="000000"/>
          <w:sz w:val="24"/>
          <w:szCs w:val="24"/>
          <w:shd w:val="clear" w:color="auto" w:fill="FFFFFF"/>
        </w:rPr>
        <w:t xml:space="preserve">following the PMI </w:t>
      </w:r>
      <w:r w:rsidR="00A8759A">
        <w:rPr>
          <w:rFonts w:ascii="Times New Roman" w:hAnsi="Times New Roman" w:cs="Times New Roman"/>
          <w:color w:val="000000"/>
          <w:sz w:val="24"/>
          <w:szCs w:val="24"/>
          <w:shd w:val="clear" w:color="auto" w:fill="FFFFFF"/>
        </w:rPr>
        <w:t>standards</w:t>
      </w:r>
      <w:r w:rsidR="00571C95">
        <w:rPr>
          <w:rFonts w:ascii="Times New Roman" w:hAnsi="Times New Roman" w:cs="Times New Roman"/>
          <w:color w:val="000000"/>
          <w:sz w:val="24"/>
          <w:szCs w:val="24"/>
          <w:shd w:val="clear" w:color="auto" w:fill="FFFFFF"/>
        </w:rPr>
        <w:t xml:space="preserve"> </w:t>
      </w:r>
      <w:r w:rsidR="00A55C6B">
        <w:rPr>
          <w:rFonts w:ascii="Times New Roman" w:hAnsi="Times New Roman" w:cs="Times New Roman"/>
          <w:color w:val="000000"/>
          <w:sz w:val="24"/>
          <w:szCs w:val="24"/>
          <w:shd w:val="clear" w:color="auto" w:fill="FFFFFF"/>
        </w:rPr>
        <w:t>based on the substantive knowledge of thousands of highly-skilled PMI volunteers with experience in every kind of project</w:t>
      </w:r>
      <w:r w:rsidR="00DE696A">
        <w:rPr>
          <w:rFonts w:ascii="Times New Roman" w:hAnsi="Times New Roman" w:cs="Times New Roman"/>
          <w:color w:val="000000"/>
          <w:sz w:val="24"/>
          <w:szCs w:val="24"/>
          <w:shd w:val="clear" w:color="auto" w:fill="FFFFFF"/>
        </w:rPr>
        <w:t xml:space="preserve"> and</w:t>
      </w:r>
      <w:r w:rsidR="00A55C6B">
        <w:rPr>
          <w:rFonts w:ascii="Times New Roman" w:hAnsi="Times New Roman" w:cs="Times New Roman"/>
          <w:color w:val="000000"/>
          <w:sz w:val="24"/>
          <w:szCs w:val="24"/>
          <w:shd w:val="clear" w:color="auto" w:fill="FFFFFF"/>
        </w:rPr>
        <w:t xml:space="preserve"> </w:t>
      </w:r>
      <w:r w:rsidR="00994290">
        <w:rPr>
          <w:rFonts w:ascii="Times New Roman" w:hAnsi="Times New Roman" w:cs="Times New Roman"/>
          <w:color w:val="000000"/>
          <w:sz w:val="24"/>
          <w:szCs w:val="24"/>
          <w:shd w:val="clear" w:color="auto" w:fill="FFFFFF"/>
        </w:rPr>
        <w:t xml:space="preserve">so </w:t>
      </w:r>
      <w:r w:rsidR="00A55C6B">
        <w:rPr>
          <w:rFonts w:ascii="Times New Roman" w:hAnsi="Times New Roman" w:cs="Times New Roman"/>
          <w:color w:val="000000"/>
          <w:sz w:val="24"/>
          <w:szCs w:val="24"/>
          <w:shd w:val="clear" w:color="auto" w:fill="FFFFFF"/>
        </w:rPr>
        <w:t>provid</w:t>
      </w:r>
      <w:r w:rsidR="00DE696A">
        <w:rPr>
          <w:rFonts w:ascii="Times New Roman" w:hAnsi="Times New Roman" w:cs="Times New Roman"/>
          <w:color w:val="000000"/>
          <w:sz w:val="24"/>
          <w:szCs w:val="24"/>
          <w:shd w:val="clear" w:color="auto" w:fill="FFFFFF"/>
        </w:rPr>
        <w:t xml:space="preserve">ing </w:t>
      </w:r>
      <w:r w:rsidR="00994290">
        <w:rPr>
          <w:rFonts w:ascii="Times New Roman" w:hAnsi="Times New Roman" w:cs="Times New Roman"/>
          <w:color w:val="000000"/>
          <w:sz w:val="24"/>
          <w:szCs w:val="24"/>
          <w:shd w:val="clear" w:color="auto" w:fill="FFFFFF"/>
        </w:rPr>
        <w:t>set</w:t>
      </w:r>
      <w:r w:rsidR="00A55C6B">
        <w:rPr>
          <w:rFonts w:ascii="Times New Roman" w:hAnsi="Times New Roman" w:cs="Times New Roman"/>
          <w:color w:val="000000"/>
          <w:sz w:val="24"/>
          <w:szCs w:val="24"/>
          <w:shd w:val="clear" w:color="auto" w:fill="FFFFFF"/>
        </w:rPr>
        <w:t xml:space="preserve"> standards to the project management industry (PMI, n.d.).</w:t>
      </w:r>
      <w:r w:rsidR="00C257FD">
        <w:rPr>
          <w:rFonts w:ascii="Times New Roman" w:hAnsi="Times New Roman" w:cs="Times New Roman"/>
          <w:color w:val="000000"/>
          <w:sz w:val="24"/>
          <w:szCs w:val="24"/>
          <w:shd w:val="clear" w:color="auto" w:fill="FFFFFF"/>
        </w:rPr>
        <w:t xml:space="preserve">  </w:t>
      </w:r>
      <w:r w:rsidR="00A8759A" w:rsidRPr="00D5552C">
        <w:rPr>
          <w:rFonts w:ascii="Times New Roman" w:hAnsi="Times New Roman" w:cs="Times New Roman"/>
          <w:color w:val="000000"/>
          <w:sz w:val="24"/>
          <w:szCs w:val="24"/>
          <w:shd w:val="clear" w:color="auto" w:fill="FFFFFF"/>
        </w:rPr>
        <w:t xml:space="preserve">Standards play an important role in safeguarding the process of effective organizations.  </w:t>
      </w:r>
      <w:r w:rsidR="00A8759A" w:rsidRPr="00D5552C">
        <w:rPr>
          <w:rFonts w:ascii="Times New Roman" w:hAnsi="Times New Roman" w:cs="Times New Roman"/>
          <w:sz w:val="24"/>
          <w:szCs w:val="24"/>
        </w:rPr>
        <w:t xml:space="preserve">RIMS </w:t>
      </w:r>
      <w:r w:rsidR="00994290">
        <w:rPr>
          <w:rFonts w:ascii="Times New Roman" w:hAnsi="Times New Roman" w:cs="Times New Roman"/>
          <w:sz w:val="24"/>
          <w:szCs w:val="24"/>
        </w:rPr>
        <w:t xml:space="preserve">(2011) </w:t>
      </w:r>
      <w:r w:rsidR="00A8759A" w:rsidRPr="00D5552C">
        <w:rPr>
          <w:rFonts w:ascii="Times New Roman" w:hAnsi="Times New Roman" w:cs="Times New Roman"/>
          <w:sz w:val="24"/>
          <w:szCs w:val="24"/>
        </w:rPr>
        <w:t xml:space="preserve">describes a </w:t>
      </w:r>
      <w:r w:rsidR="00A8759A" w:rsidRPr="00994290">
        <w:rPr>
          <w:rFonts w:ascii="Times New Roman" w:hAnsi="Times New Roman" w:cs="Times New Roman"/>
          <w:i/>
          <w:sz w:val="24"/>
          <w:szCs w:val="24"/>
        </w:rPr>
        <w:t>de facto</w:t>
      </w:r>
      <w:r w:rsidR="00A8759A" w:rsidRPr="00D5552C">
        <w:rPr>
          <w:rFonts w:ascii="Times New Roman" w:hAnsi="Times New Roman" w:cs="Times New Roman"/>
          <w:sz w:val="24"/>
          <w:szCs w:val="24"/>
        </w:rPr>
        <w:t xml:space="preserve"> standard as guidance not </w:t>
      </w:r>
      <w:r w:rsidR="00765B40">
        <w:rPr>
          <w:rFonts w:ascii="Times New Roman" w:hAnsi="Times New Roman" w:cs="Times New Roman"/>
          <w:sz w:val="24"/>
          <w:szCs w:val="24"/>
        </w:rPr>
        <w:t>always</w:t>
      </w:r>
      <w:r w:rsidR="00A8759A" w:rsidRPr="00D5552C">
        <w:rPr>
          <w:rFonts w:ascii="Times New Roman" w:hAnsi="Times New Roman" w:cs="Times New Roman"/>
          <w:sz w:val="24"/>
          <w:szCs w:val="24"/>
        </w:rPr>
        <w:t xml:space="preserve"> written by a standard-setting organization but most often an accepted instrument used as a standard (p.3).  </w:t>
      </w:r>
    </w:p>
    <w:p w:rsidR="00DE696A" w:rsidRDefault="0092175E" w:rsidP="00A8759A">
      <w:pPr>
        <w:pStyle w:val="ListParagraph"/>
        <w:spacing w:line="480" w:lineRule="auto"/>
        <w:ind w:left="0"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The objectives for this project is essentially to provide an effective risk management plan following the standards and processes provided by PMI in addition to other global guide</w:t>
      </w:r>
      <w:r w:rsidR="00C257FD">
        <w:rPr>
          <w:rFonts w:ascii="Times New Roman" w:hAnsi="Times New Roman" w:cs="Times New Roman"/>
          <w:color w:val="000000"/>
          <w:sz w:val="24"/>
          <w:szCs w:val="24"/>
          <w:shd w:val="clear" w:color="auto" w:fill="FFFFFF"/>
        </w:rPr>
        <w:t>lines</w:t>
      </w:r>
      <w:r>
        <w:rPr>
          <w:rFonts w:ascii="Times New Roman" w:hAnsi="Times New Roman" w:cs="Times New Roman"/>
          <w:color w:val="000000"/>
          <w:sz w:val="24"/>
          <w:szCs w:val="24"/>
          <w:shd w:val="clear" w:color="auto" w:fill="FFFFFF"/>
        </w:rPr>
        <w:t xml:space="preserve"> to aid </w:t>
      </w:r>
      <w:r w:rsidR="00C257FD">
        <w:rPr>
          <w:rFonts w:ascii="Times New Roman" w:hAnsi="Times New Roman" w:cs="Times New Roman"/>
          <w:color w:val="000000"/>
          <w:sz w:val="24"/>
          <w:szCs w:val="24"/>
          <w:shd w:val="clear" w:color="auto" w:fill="FFFFFF"/>
        </w:rPr>
        <w:t xml:space="preserve">in risk identification and mitigation in a post-earthquake crisis.  </w:t>
      </w:r>
    </w:p>
    <w:p w:rsidR="00600E15" w:rsidRDefault="00FD032C" w:rsidP="00600E15">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noProof/>
          <w:sz w:val="24"/>
          <w:szCs w:val="24"/>
        </w:rPr>
        <w:t>P</w:t>
      </w:r>
      <w:r w:rsidR="00600E15" w:rsidRPr="00D5552C">
        <w:rPr>
          <w:rFonts w:ascii="Times New Roman" w:hAnsi="Times New Roman" w:cs="Times New Roman"/>
          <w:noProof/>
          <w:sz w:val="24"/>
          <w:szCs w:val="24"/>
        </w:rPr>
        <w:t xml:space="preserve">roject initiation is the critical </w:t>
      </w:r>
      <w:r w:rsidR="000B7F10">
        <w:rPr>
          <w:rFonts w:ascii="Times New Roman" w:hAnsi="Times New Roman" w:cs="Times New Roman"/>
          <w:noProof/>
          <w:sz w:val="24"/>
          <w:szCs w:val="24"/>
        </w:rPr>
        <w:t>phase</w:t>
      </w:r>
      <w:r w:rsidR="00600E15" w:rsidRPr="00D5552C">
        <w:rPr>
          <w:rFonts w:ascii="Times New Roman" w:hAnsi="Times New Roman" w:cs="Times New Roman"/>
          <w:noProof/>
          <w:sz w:val="24"/>
          <w:szCs w:val="24"/>
        </w:rPr>
        <w:t xml:space="preserve"> in the project risk identification process.  Using various identification methods and techniques </w:t>
      </w:r>
      <w:r w:rsidR="000B7F10">
        <w:rPr>
          <w:rFonts w:ascii="Times New Roman" w:hAnsi="Times New Roman" w:cs="Times New Roman"/>
          <w:noProof/>
          <w:sz w:val="24"/>
          <w:szCs w:val="24"/>
        </w:rPr>
        <w:t>project</w:t>
      </w:r>
      <w:r w:rsidR="00600E15" w:rsidRPr="00D5552C">
        <w:rPr>
          <w:rFonts w:ascii="Times New Roman" w:hAnsi="Times New Roman" w:cs="Times New Roman"/>
          <w:noProof/>
          <w:sz w:val="24"/>
          <w:szCs w:val="24"/>
        </w:rPr>
        <w:t xml:space="preserve"> risks may be identified during the development of the scope and objecti</w:t>
      </w:r>
      <w:r w:rsidR="000B7F10">
        <w:rPr>
          <w:rFonts w:ascii="Times New Roman" w:hAnsi="Times New Roman" w:cs="Times New Roman"/>
          <w:noProof/>
          <w:sz w:val="24"/>
          <w:szCs w:val="24"/>
        </w:rPr>
        <w:t>ve</w:t>
      </w:r>
      <w:r w:rsidR="00600E15" w:rsidRPr="00D5552C">
        <w:rPr>
          <w:rFonts w:ascii="Times New Roman" w:hAnsi="Times New Roman" w:cs="Times New Roman"/>
          <w:noProof/>
          <w:sz w:val="24"/>
          <w:szCs w:val="24"/>
        </w:rPr>
        <w:t xml:space="preserve">s.  PMI standards call for defining the objectives against which risks can be identified, defining the measurement for the project risk management components and defining risk limits and tolerances (2009, p. 14).  All stakeholders should be part of the risk identification process so that </w:t>
      </w:r>
      <w:r w:rsidR="00600E15" w:rsidRPr="00D5552C">
        <w:rPr>
          <w:rStyle w:val="apple-converted-space"/>
          <w:rFonts w:ascii="Times New Roman" w:hAnsi="Times New Roman" w:cs="Times New Roman"/>
          <w:sz w:val="24"/>
          <w:szCs w:val="24"/>
          <w:shd w:val="clear" w:color="auto" w:fill="FFFFFF"/>
        </w:rPr>
        <w:t xml:space="preserve">they can generate </w:t>
      </w:r>
      <w:r w:rsidR="00600E15" w:rsidRPr="00D5552C">
        <w:rPr>
          <w:rFonts w:ascii="Times New Roman" w:hAnsi="Times New Roman" w:cs="Times New Roman"/>
          <w:sz w:val="24"/>
          <w:szCs w:val="24"/>
          <w:shd w:val="clear" w:color="auto" w:fill="FFFFFF"/>
        </w:rPr>
        <w:t>alternative dimensions of</w:t>
      </w:r>
      <w:r w:rsidR="00600E15" w:rsidRPr="00D5552C">
        <w:rPr>
          <w:rStyle w:val="apple-converted-space"/>
          <w:rFonts w:ascii="Times New Roman" w:hAnsi="Times New Roman" w:cs="Times New Roman"/>
          <w:sz w:val="24"/>
          <w:szCs w:val="24"/>
          <w:shd w:val="clear" w:color="auto" w:fill="FFFFFF"/>
        </w:rPr>
        <w:t> </w:t>
      </w:r>
      <w:r w:rsidR="00600E15" w:rsidRPr="00D5552C">
        <w:rPr>
          <w:rStyle w:val="Emphasis"/>
          <w:rFonts w:ascii="Times New Roman" w:hAnsi="Times New Roman" w:cs="Times New Roman"/>
          <w:bCs/>
          <w:i w:val="0"/>
          <w:iCs w:val="0"/>
          <w:sz w:val="24"/>
          <w:szCs w:val="24"/>
          <w:shd w:val="clear" w:color="auto" w:fill="FFFFFF"/>
        </w:rPr>
        <w:t>risk</w:t>
      </w:r>
      <w:r w:rsidR="00600E15" w:rsidRPr="00D5552C">
        <w:rPr>
          <w:rStyle w:val="apple-converted-space"/>
          <w:rFonts w:ascii="Times New Roman" w:hAnsi="Times New Roman" w:cs="Times New Roman"/>
          <w:sz w:val="24"/>
          <w:szCs w:val="24"/>
          <w:shd w:val="clear" w:color="auto" w:fill="FFFFFF"/>
        </w:rPr>
        <w:t> </w:t>
      </w:r>
      <w:r w:rsidR="00600E15" w:rsidRPr="00D5552C">
        <w:rPr>
          <w:rFonts w:ascii="Times New Roman" w:hAnsi="Times New Roman" w:cs="Times New Roman"/>
          <w:sz w:val="24"/>
          <w:szCs w:val="24"/>
          <w:shd w:val="clear" w:color="auto" w:fill="FFFFFF"/>
        </w:rPr>
        <w:t xml:space="preserve">to the outcome.  Management should be involved to assess the level of resources for risk management and allow stakeholders to provide their input “in the areas of risk tolerance and evaluation measures” for their interpretation and support (2009, p.22). </w:t>
      </w:r>
    </w:p>
    <w:p w:rsidR="00671B52" w:rsidRPr="00671B52" w:rsidRDefault="00671B52" w:rsidP="0098166B">
      <w:pPr>
        <w:spacing w:after="0" w:line="480" w:lineRule="auto"/>
        <w:jc w:val="center"/>
        <w:rPr>
          <w:rFonts w:ascii="Times New Roman" w:hAnsi="Times New Roman" w:cs="Times New Roman"/>
          <w:b/>
          <w:sz w:val="24"/>
          <w:szCs w:val="24"/>
        </w:rPr>
      </w:pPr>
      <w:r w:rsidRPr="00671B52">
        <w:rPr>
          <w:rFonts w:ascii="Times New Roman" w:hAnsi="Times New Roman" w:cs="Times New Roman"/>
          <w:b/>
          <w:sz w:val="24"/>
          <w:szCs w:val="24"/>
        </w:rPr>
        <w:t>Project Risk Management Methods</w:t>
      </w:r>
    </w:p>
    <w:p w:rsidR="00091150" w:rsidRPr="0098166B" w:rsidRDefault="000A031D" w:rsidP="00091150">
      <w:pPr>
        <w:spacing w:after="0" w:line="480" w:lineRule="auto"/>
        <w:jc w:val="both"/>
        <w:rPr>
          <w:rFonts w:ascii="Times New Roman" w:hAnsi="Times New Roman" w:cs="Times New Roman"/>
          <w:b/>
          <w:sz w:val="24"/>
          <w:szCs w:val="24"/>
        </w:rPr>
      </w:pPr>
      <w:r w:rsidRPr="0098166B">
        <w:rPr>
          <w:rFonts w:ascii="Times New Roman" w:hAnsi="Times New Roman" w:cs="Times New Roman"/>
          <w:b/>
          <w:sz w:val="24"/>
          <w:szCs w:val="24"/>
        </w:rPr>
        <w:t xml:space="preserve">Checklist </w:t>
      </w:r>
      <w:r w:rsidR="00B872F9" w:rsidRPr="0098166B">
        <w:rPr>
          <w:rFonts w:ascii="Times New Roman" w:hAnsi="Times New Roman" w:cs="Times New Roman"/>
          <w:b/>
          <w:sz w:val="24"/>
          <w:szCs w:val="24"/>
        </w:rPr>
        <w:t>M</w:t>
      </w:r>
      <w:r w:rsidR="00091150" w:rsidRPr="0098166B">
        <w:rPr>
          <w:rFonts w:ascii="Times New Roman" w:hAnsi="Times New Roman" w:cs="Times New Roman"/>
          <w:b/>
          <w:sz w:val="24"/>
          <w:szCs w:val="24"/>
        </w:rPr>
        <w:t>ethod</w:t>
      </w:r>
    </w:p>
    <w:p w:rsidR="00091150" w:rsidRDefault="00091150" w:rsidP="0009115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835079">
        <w:rPr>
          <w:rFonts w:ascii="Times New Roman" w:hAnsi="Times New Roman" w:cs="Times New Roman"/>
          <w:sz w:val="24"/>
          <w:szCs w:val="24"/>
        </w:rPr>
        <w:t xml:space="preserve">he first element </w:t>
      </w:r>
      <w:r>
        <w:rPr>
          <w:rFonts w:ascii="Times New Roman" w:hAnsi="Times New Roman" w:cs="Times New Roman"/>
          <w:sz w:val="24"/>
          <w:szCs w:val="24"/>
        </w:rPr>
        <w:t xml:space="preserve">in project identification is </w:t>
      </w:r>
      <w:r w:rsidRPr="00835079">
        <w:rPr>
          <w:rFonts w:ascii="Times New Roman" w:hAnsi="Times New Roman" w:cs="Times New Roman"/>
          <w:sz w:val="24"/>
          <w:szCs w:val="24"/>
        </w:rPr>
        <w:t xml:space="preserve">to </w:t>
      </w:r>
      <w:r>
        <w:rPr>
          <w:rFonts w:ascii="Times New Roman" w:hAnsi="Times New Roman" w:cs="Times New Roman"/>
          <w:sz w:val="24"/>
          <w:szCs w:val="24"/>
        </w:rPr>
        <w:t xml:space="preserve">create and </w:t>
      </w:r>
      <w:r w:rsidRPr="00835079">
        <w:rPr>
          <w:rFonts w:ascii="Times New Roman" w:hAnsi="Times New Roman" w:cs="Times New Roman"/>
          <w:sz w:val="24"/>
          <w:szCs w:val="24"/>
        </w:rPr>
        <w:t xml:space="preserve">review </w:t>
      </w:r>
      <w:r>
        <w:rPr>
          <w:rFonts w:ascii="Times New Roman" w:hAnsi="Times New Roman" w:cs="Times New Roman"/>
          <w:sz w:val="24"/>
          <w:szCs w:val="24"/>
        </w:rPr>
        <w:t>a</w:t>
      </w:r>
      <w:r w:rsidRPr="00835079">
        <w:rPr>
          <w:rFonts w:ascii="Times New Roman" w:hAnsi="Times New Roman" w:cs="Times New Roman"/>
          <w:sz w:val="24"/>
          <w:szCs w:val="24"/>
        </w:rPr>
        <w:t xml:space="preserve"> project checklist and identify what risks may have arisen during each phase.  PMI suggests that project stakeholders are encouraged by the creative use of risk identification techniques to inspire them to find clear, unambiguous risks that potentially may influence a project’s objectives (2009, p.28).  </w:t>
      </w:r>
      <w:r w:rsidR="00282C63">
        <w:rPr>
          <w:rFonts w:ascii="Times New Roman" w:hAnsi="Times New Roman" w:cs="Times New Roman"/>
          <w:sz w:val="24"/>
          <w:szCs w:val="24"/>
        </w:rPr>
        <w:t xml:space="preserve">Appendix A </w:t>
      </w:r>
      <w:r w:rsidR="00AB13EF">
        <w:rPr>
          <w:rFonts w:ascii="Times New Roman" w:hAnsi="Times New Roman" w:cs="Times New Roman"/>
          <w:sz w:val="24"/>
          <w:szCs w:val="24"/>
        </w:rPr>
        <w:t xml:space="preserve">provides a checklist based on Team Weekend </w:t>
      </w:r>
      <w:r w:rsidR="00B17A42">
        <w:rPr>
          <w:rFonts w:ascii="Times New Roman" w:hAnsi="Times New Roman" w:cs="Times New Roman"/>
          <w:sz w:val="24"/>
          <w:szCs w:val="24"/>
        </w:rPr>
        <w:t>Warrior’s</w:t>
      </w:r>
      <w:r w:rsidR="00765B40">
        <w:rPr>
          <w:rFonts w:ascii="Times New Roman" w:hAnsi="Times New Roman" w:cs="Times New Roman"/>
          <w:sz w:val="24"/>
          <w:szCs w:val="24"/>
        </w:rPr>
        <w:t xml:space="preserve"> Mini Project Plan. </w:t>
      </w:r>
    </w:p>
    <w:p w:rsidR="00605571" w:rsidRPr="0098166B" w:rsidRDefault="00605571" w:rsidP="00605571">
      <w:pPr>
        <w:pStyle w:val="ListParagraph"/>
        <w:spacing w:line="480" w:lineRule="auto"/>
        <w:ind w:left="0"/>
        <w:rPr>
          <w:rFonts w:ascii="Times New Roman" w:hAnsi="Times New Roman" w:cs="Times New Roman"/>
          <w:b/>
          <w:color w:val="000000"/>
          <w:sz w:val="24"/>
          <w:szCs w:val="24"/>
          <w:shd w:val="clear" w:color="auto" w:fill="FFFFFF"/>
        </w:rPr>
      </w:pPr>
      <w:r w:rsidRPr="0098166B">
        <w:rPr>
          <w:rFonts w:ascii="Times New Roman" w:hAnsi="Times New Roman" w:cs="Times New Roman"/>
          <w:b/>
          <w:color w:val="000000"/>
          <w:sz w:val="24"/>
          <w:szCs w:val="24"/>
          <w:shd w:val="clear" w:color="auto" w:fill="FFFFFF"/>
        </w:rPr>
        <w:t>Interview Approach</w:t>
      </w:r>
    </w:p>
    <w:p w:rsidR="00605571" w:rsidRPr="00605571" w:rsidRDefault="00605571" w:rsidP="00605571">
      <w:pPr>
        <w:pStyle w:val="ListParagraph"/>
        <w:spacing w:line="480" w:lineRule="auto"/>
        <w:ind w:left="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Interviewing is essentially a way to gather information from SMEs who are highly knowledgeable in specific fields and are asked to give input or feedback on risks they have actually experienced.  An example is the PERIL database in which a researcher hosted a series of </w:t>
      </w:r>
      <w:r w:rsidRPr="007F7B5A">
        <w:rPr>
          <w:rFonts w:ascii="Times New Roman" w:hAnsi="Times New Roman" w:cs="Times New Roman"/>
          <w:color w:val="000000"/>
          <w:sz w:val="24"/>
          <w:szCs w:val="24"/>
          <w:shd w:val="clear" w:color="auto" w:fill="FFFFFF"/>
        </w:rPr>
        <w:t xml:space="preserve">workshops and asked the attendees about what went wrong and what could have been mitigated. </w:t>
      </w:r>
      <w:r w:rsidRPr="007F7B5A">
        <w:rPr>
          <w:rFonts w:ascii="Times New Roman" w:hAnsi="Times New Roman" w:cs="Times New Roman"/>
          <w:color w:val="000000"/>
          <w:sz w:val="24"/>
          <w:szCs w:val="24"/>
          <w:shd w:val="clear" w:color="auto" w:fill="FFFFFF"/>
        </w:rPr>
        <w:lastRenderedPageBreak/>
        <w:t xml:space="preserve">The information covers a wide range of projects mostly in the product development and IT industries. The data are collected in the PERIL database </w:t>
      </w:r>
      <w:r w:rsidRPr="007F7B5A">
        <w:rPr>
          <w:rFonts w:ascii="Times New Roman" w:hAnsi="Times New Roman" w:cs="Times New Roman"/>
          <w:sz w:val="24"/>
          <w:szCs w:val="24"/>
        </w:rPr>
        <w:t>and “serve as the basis for the analysis of high-tech project risk”</w:t>
      </w:r>
      <w:r w:rsidRPr="007F7B5A">
        <w:rPr>
          <w:rFonts w:ascii="Times New Roman" w:hAnsi="Times New Roman" w:cs="Times New Roman"/>
          <w:color w:val="000000"/>
          <w:sz w:val="24"/>
          <w:szCs w:val="24"/>
          <w:shd w:val="clear" w:color="auto" w:fill="FFFFFF"/>
        </w:rPr>
        <w:t xml:space="preserve"> (Kendrick, 2015)</w:t>
      </w:r>
      <w:r>
        <w:rPr>
          <w:rFonts w:ascii="Times New Roman" w:hAnsi="Times New Roman" w:cs="Times New Roman"/>
          <w:color w:val="000000"/>
          <w:sz w:val="24"/>
          <w:szCs w:val="24"/>
          <w:shd w:val="clear" w:color="auto" w:fill="FFFFFF"/>
        </w:rPr>
        <w:t>.</w:t>
      </w:r>
    </w:p>
    <w:p w:rsidR="00EE5CC0" w:rsidRPr="0098166B" w:rsidRDefault="009D5995">
      <w:pPr>
        <w:rPr>
          <w:rFonts w:ascii="Times New Roman" w:hAnsi="Times New Roman" w:cs="Times New Roman"/>
          <w:b/>
          <w:color w:val="000000"/>
          <w:sz w:val="24"/>
          <w:szCs w:val="24"/>
          <w:shd w:val="clear" w:color="auto" w:fill="FFFFFF"/>
        </w:rPr>
      </w:pPr>
      <w:r w:rsidRPr="0098166B">
        <w:rPr>
          <w:rFonts w:ascii="Times New Roman" w:hAnsi="Times New Roman" w:cs="Times New Roman"/>
          <w:b/>
          <w:color w:val="000000"/>
          <w:sz w:val="24"/>
          <w:szCs w:val="24"/>
          <w:shd w:val="clear" w:color="auto" w:fill="FFFFFF"/>
        </w:rPr>
        <w:t xml:space="preserve">Risk </w:t>
      </w:r>
      <w:r w:rsidR="00B872F9" w:rsidRPr="0098166B">
        <w:rPr>
          <w:rFonts w:ascii="Times New Roman" w:hAnsi="Times New Roman" w:cs="Times New Roman"/>
          <w:b/>
          <w:color w:val="000000"/>
          <w:sz w:val="24"/>
          <w:szCs w:val="24"/>
          <w:shd w:val="clear" w:color="auto" w:fill="FFFFFF"/>
        </w:rPr>
        <w:t>R</w:t>
      </w:r>
      <w:r w:rsidRPr="0098166B">
        <w:rPr>
          <w:rFonts w:ascii="Times New Roman" w:hAnsi="Times New Roman" w:cs="Times New Roman"/>
          <w:b/>
          <w:color w:val="000000"/>
          <w:sz w:val="24"/>
          <w:szCs w:val="24"/>
          <w:shd w:val="clear" w:color="auto" w:fill="FFFFFF"/>
        </w:rPr>
        <w:t>egister</w:t>
      </w:r>
    </w:p>
    <w:p w:rsidR="00D9618C" w:rsidRDefault="00D94998" w:rsidP="008223A4">
      <w:pPr>
        <w:spacing w:line="480" w:lineRule="auto"/>
        <w:ind w:firstLine="720"/>
        <w:rPr>
          <w:rFonts w:ascii="Times New Roman" w:hAnsi="Times New Roman" w:cs="Times New Roman"/>
          <w:sz w:val="24"/>
          <w:szCs w:val="24"/>
        </w:rPr>
      </w:pPr>
      <w:r>
        <w:rPr>
          <w:rFonts w:ascii="Times New Roman" w:hAnsi="Times New Roman" w:cs="Times New Roman"/>
          <w:sz w:val="24"/>
          <w:szCs w:val="24"/>
        </w:rPr>
        <w:t>Every project</w:t>
      </w:r>
      <w:r w:rsidRPr="002442FC">
        <w:rPr>
          <w:rFonts w:ascii="Times New Roman" w:hAnsi="Times New Roman" w:cs="Times New Roman"/>
          <w:sz w:val="24"/>
          <w:szCs w:val="24"/>
        </w:rPr>
        <w:t xml:space="preserve"> go</w:t>
      </w:r>
      <w:r>
        <w:rPr>
          <w:rFonts w:ascii="Times New Roman" w:hAnsi="Times New Roman" w:cs="Times New Roman"/>
          <w:sz w:val="24"/>
          <w:szCs w:val="24"/>
        </w:rPr>
        <w:t>es</w:t>
      </w:r>
      <w:r w:rsidRPr="002442FC">
        <w:rPr>
          <w:rFonts w:ascii="Times New Roman" w:hAnsi="Times New Roman" w:cs="Times New Roman"/>
          <w:sz w:val="24"/>
          <w:szCs w:val="24"/>
        </w:rPr>
        <w:t xml:space="preserve"> through a standard risk identification phase </w:t>
      </w:r>
      <w:r>
        <w:rPr>
          <w:rFonts w:ascii="Times New Roman" w:hAnsi="Times New Roman" w:cs="Times New Roman"/>
          <w:sz w:val="24"/>
          <w:szCs w:val="24"/>
        </w:rPr>
        <w:t xml:space="preserve">to be </w:t>
      </w:r>
      <w:r w:rsidRPr="002442FC">
        <w:rPr>
          <w:rFonts w:ascii="Times New Roman" w:hAnsi="Times New Roman" w:cs="Times New Roman"/>
          <w:sz w:val="24"/>
          <w:szCs w:val="24"/>
        </w:rPr>
        <w:t xml:space="preserve">then categorized through a table called a Risk Register.  </w:t>
      </w:r>
      <w:r>
        <w:rPr>
          <w:rFonts w:ascii="Times New Roman" w:hAnsi="Times New Roman" w:cs="Times New Roman"/>
          <w:sz w:val="24"/>
          <w:szCs w:val="24"/>
        </w:rPr>
        <w:t>E</w:t>
      </w:r>
      <w:r w:rsidRPr="002442FC">
        <w:rPr>
          <w:rFonts w:ascii="Times New Roman" w:hAnsi="Times New Roman" w:cs="Times New Roman"/>
          <w:sz w:val="24"/>
          <w:szCs w:val="24"/>
        </w:rPr>
        <w:t>ach risk is rated based on</w:t>
      </w:r>
      <w:r w:rsidR="00765B40">
        <w:rPr>
          <w:rFonts w:ascii="Times New Roman" w:hAnsi="Times New Roman" w:cs="Times New Roman"/>
          <w:sz w:val="24"/>
          <w:szCs w:val="24"/>
        </w:rPr>
        <w:t xml:space="preserve"> whether the impact is a threat or</w:t>
      </w:r>
      <w:r w:rsidRPr="002442FC">
        <w:rPr>
          <w:rFonts w:ascii="Times New Roman" w:hAnsi="Times New Roman" w:cs="Times New Roman"/>
          <w:sz w:val="24"/>
          <w:szCs w:val="24"/>
        </w:rPr>
        <w:t xml:space="preserve"> opportunity and how much of an impact it will make on achieving project objectives</w:t>
      </w:r>
      <w:r>
        <w:rPr>
          <w:rFonts w:ascii="Times New Roman" w:hAnsi="Times New Roman" w:cs="Times New Roman"/>
          <w:sz w:val="24"/>
          <w:szCs w:val="24"/>
        </w:rPr>
        <w:t>.</w:t>
      </w:r>
      <w:r w:rsidRPr="002442FC">
        <w:rPr>
          <w:rFonts w:ascii="Times New Roman" w:hAnsi="Times New Roman" w:cs="Times New Roman"/>
          <w:sz w:val="24"/>
          <w:szCs w:val="24"/>
        </w:rPr>
        <w:t xml:space="preserve"> A risk urgency as</w:t>
      </w:r>
      <w:r>
        <w:rPr>
          <w:rFonts w:ascii="Times New Roman" w:hAnsi="Times New Roman" w:cs="Times New Roman"/>
          <w:sz w:val="24"/>
          <w:szCs w:val="24"/>
        </w:rPr>
        <w:t>sessment may be done by combining</w:t>
      </w:r>
      <w:r w:rsidRPr="002442FC">
        <w:rPr>
          <w:rFonts w:ascii="Times New Roman" w:hAnsi="Times New Roman" w:cs="Times New Roman"/>
          <w:sz w:val="24"/>
          <w:szCs w:val="24"/>
        </w:rPr>
        <w:t xml:space="preserve"> the risk ranking</w:t>
      </w:r>
      <w:r w:rsidR="00765B40">
        <w:rPr>
          <w:rFonts w:ascii="Times New Roman" w:hAnsi="Times New Roman" w:cs="Times New Roman"/>
          <w:sz w:val="24"/>
          <w:szCs w:val="24"/>
        </w:rPr>
        <w:t>s</w:t>
      </w:r>
      <w:r w:rsidRPr="002442FC">
        <w:rPr>
          <w:rFonts w:ascii="Times New Roman" w:hAnsi="Times New Roman" w:cs="Times New Roman"/>
          <w:sz w:val="24"/>
          <w:szCs w:val="24"/>
        </w:rPr>
        <w:t xml:space="preserve"> from the risk register (probability x impact) to decide which risks will have the highest priority on the project impact</w:t>
      </w:r>
      <w:r>
        <w:rPr>
          <w:rFonts w:ascii="Times New Roman" w:hAnsi="Times New Roman" w:cs="Times New Roman"/>
          <w:sz w:val="24"/>
          <w:szCs w:val="24"/>
        </w:rPr>
        <w:t xml:space="preserve"> (Dash, 2015)</w:t>
      </w:r>
      <w:r w:rsidRPr="002442FC">
        <w:rPr>
          <w:rFonts w:ascii="Times New Roman" w:hAnsi="Times New Roman" w:cs="Times New Roman"/>
          <w:sz w:val="24"/>
          <w:szCs w:val="24"/>
        </w:rPr>
        <w:t>.  This method of prioritization allows the areas of risk to be established soonest and therefore mitigated quickest.</w:t>
      </w:r>
      <w:r>
        <w:rPr>
          <w:rFonts w:ascii="Times New Roman" w:hAnsi="Times New Roman" w:cs="Times New Roman"/>
          <w:sz w:val="24"/>
          <w:szCs w:val="24"/>
        </w:rPr>
        <w:t xml:space="preserve">  In a post-earthquake crisis, Table 1 below identifies the risks with highest probability and impact. </w:t>
      </w:r>
    </w:p>
    <w:p w:rsidR="00D94998" w:rsidRPr="00D9618C" w:rsidRDefault="00D9618C" w:rsidP="00D9618C">
      <w:pPr>
        <w:spacing w:line="480" w:lineRule="auto"/>
        <w:contextualSpacing/>
        <w:rPr>
          <w:rFonts w:ascii="Times New Roman" w:hAnsi="Times New Roman" w:cs="Times New Roman"/>
          <w:i/>
          <w:sz w:val="24"/>
          <w:szCs w:val="24"/>
        </w:rPr>
      </w:pPr>
      <w:r>
        <w:rPr>
          <w:rFonts w:ascii="Times New Roman" w:hAnsi="Times New Roman" w:cs="Times New Roman"/>
          <w:i/>
          <w:sz w:val="24"/>
          <w:szCs w:val="24"/>
        </w:rPr>
        <w:t xml:space="preserve">Table 1: </w:t>
      </w:r>
      <w:r w:rsidRPr="00D9618C">
        <w:rPr>
          <w:rFonts w:ascii="Times New Roman" w:hAnsi="Times New Roman" w:cs="Times New Roman"/>
          <w:i/>
          <w:sz w:val="24"/>
          <w:szCs w:val="24"/>
        </w:rPr>
        <w:t>Risk Register</w:t>
      </w:r>
    </w:p>
    <w:tbl>
      <w:tblPr>
        <w:tblW w:w="11250" w:type="dxa"/>
        <w:tblInd w:w="-905" w:type="dxa"/>
        <w:tblLook w:val="04A0" w:firstRow="1" w:lastRow="0" w:firstColumn="1" w:lastColumn="0" w:noHBand="0" w:noVBand="1"/>
      </w:tblPr>
      <w:tblGrid>
        <w:gridCol w:w="486"/>
        <w:gridCol w:w="1020"/>
        <w:gridCol w:w="1554"/>
        <w:gridCol w:w="1710"/>
        <w:gridCol w:w="720"/>
        <w:gridCol w:w="630"/>
        <w:gridCol w:w="540"/>
        <w:gridCol w:w="475"/>
        <w:gridCol w:w="724"/>
        <w:gridCol w:w="3391"/>
      </w:tblGrid>
      <w:tr w:rsidR="00DC2577" w:rsidRPr="00DC2577" w:rsidTr="00B17A42">
        <w:trPr>
          <w:trHeight w:val="450"/>
        </w:trPr>
        <w:tc>
          <w:tcPr>
            <w:tcW w:w="48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C2577" w:rsidRPr="00DC2577" w:rsidRDefault="00DC2577" w:rsidP="00DC2577">
            <w:pPr>
              <w:spacing w:after="0" w:line="240" w:lineRule="auto"/>
              <w:rPr>
                <w:rFonts w:ascii="Calibri" w:eastAsia="Times New Roman" w:hAnsi="Calibri" w:cs="Times New Roman"/>
                <w:b/>
                <w:bCs/>
                <w:color w:val="000000"/>
                <w:sz w:val="16"/>
                <w:szCs w:val="16"/>
              </w:rPr>
            </w:pPr>
            <w:r w:rsidRPr="00DC2577">
              <w:rPr>
                <w:rFonts w:ascii="Calibri" w:eastAsia="Times New Roman" w:hAnsi="Calibri" w:cs="Times New Roman"/>
                <w:b/>
                <w:bCs/>
                <w:color w:val="000000"/>
                <w:sz w:val="16"/>
                <w:szCs w:val="16"/>
              </w:rPr>
              <w:t>Risk ID</w:t>
            </w:r>
          </w:p>
        </w:tc>
        <w:tc>
          <w:tcPr>
            <w:tcW w:w="1020" w:type="dxa"/>
            <w:tcBorders>
              <w:top w:val="single" w:sz="4" w:space="0" w:color="auto"/>
              <w:left w:val="nil"/>
              <w:bottom w:val="single" w:sz="4" w:space="0" w:color="auto"/>
              <w:right w:val="single" w:sz="4" w:space="0" w:color="auto"/>
            </w:tcBorders>
            <w:shd w:val="clear" w:color="000000" w:fill="F2F2F2"/>
            <w:vAlign w:val="center"/>
            <w:hideMark/>
          </w:tcPr>
          <w:p w:rsidR="00DC2577" w:rsidRPr="00DC2577" w:rsidRDefault="00DC2577" w:rsidP="00DC2577">
            <w:pPr>
              <w:spacing w:after="0" w:line="240" w:lineRule="auto"/>
              <w:rPr>
                <w:rFonts w:ascii="Calibri" w:eastAsia="Times New Roman" w:hAnsi="Calibri" w:cs="Times New Roman"/>
                <w:b/>
                <w:bCs/>
                <w:color w:val="000000"/>
                <w:sz w:val="16"/>
                <w:szCs w:val="16"/>
              </w:rPr>
            </w:pPr>
            <w:r w:rsidRPr="00DC2577">
              <w:rPr>
                <w:rFonts w:ascii="Calibri" w:eastAsia="Times New Roman" w:hAnsi="Calibri" w:cs="Times New Roman"/>
                <w:b/>
                <w:bCs/>
                <w:color w:val="000000"/>
                <w:sz w:val="16"/>
                <w:szCs w:val="16"/>
              </w:rPr>
              <w:t>Risk Topic</w:t>
            </w:r>
          </w:p>
        </w:tc>
        <w:tc>
          <w:tcPr>
            <w:tcW w:w="1554" w:type="dxa"/>
            <w:tcBorders>
              <w:top w:val="single" w:sz="4" w:space="0" w:color="auto"/>
              <w:left w:val="nil"/>
              <w:bottom w:val="single" w:sz="4" w:space="0" w:color="auto"/>
              <w:right w:val="single" w:sz="4" w:space="0" w:color="auto"/>
            </w:tcBorders>
            <w:shd w:val="clear" w:color="000000" w:fill="F2F2F2"/>
            <w:vAlign w:val="center"/>
            <w:hideMark/>
          </w:tcPr>
          <w:p w:rsidR="00DC2577" w:rsidRPr="00DC2577" w:rsidRDefault="00DC2577" w:rsidP="00DC2577">
            <w:pPr>
              <w:spacing w:after="0" w:line="240" w:lineRule="auto"/>
              <w:rPr>
                <w:rFonts w:ascii="Calibri" w:eastAsia="Times New Roman" w:hAnsi="Calibri" w:cs="Times New Roman"/>
                <w:b/>
                <w:bCs/>
                <w:color w:val="000000"/>
                <w:sz w:val="16"/>
                <w:szCs w:val="16"/>
              </w:rPr>
            </w:pPr>
            <w:r w:rsidRPr="00DC2577">
              <w:rPr>
                <w:rFonts w:ascii="Calibri" w:eastAsia="Times New Roman" w:hAnsi="Calibri" w:cs="Times New Roman"/>
                <w:b/>
                <w:bCs/>
                <w:color w:val="000000"/>
                <w:sz w:val="16"/>
                <w:szCs w:val="16"/>
              </w:rPr>
              <w:t>Risk Description</w:t>
            </w:r>
          </w:p>
        </w:tc>
        <w:tc>
          <w:tcPr>
            <w:tcW w:w="1710" w:type="dxa"/>
            <w:tcBorders>
              <w:top w:val="single" w:sz="4" w:space="0" w:color="auto"/>
              <w:left w:val="nil"/>
              <w:bottom w:val="single" w:sz="4" w:space="0" w:color="auto"/>
              <w:right w:val="single" w:sz="4" w:space="0" w:color="auto"/>
            </w:tcBorders>
            <w:shd w:val="clear" w:color="000000" w:fill="F2F2F2"/>
            <w:vAlign w:val="center"/>
            <w:hideMark/>
          </w:tcPr>
          <w:p w:rsidR="00DC2577" w:rsidRPr="00DC2577" w:rsidRDefault="00DC2577" w:rsidP="00DC2577">
            <w:pPr>
              <w:spacing w:after="0" w:line="240" w:lineRule="auto"/>
              <w:rPr>
                <w:rFonts w:ascii="Calibri" w:eastAsia="Times New Roman" w:hAnsi="Calibri" w:cs="Times New Roman"/>
                <w:b/>
                <w:bCs/>
                <w:color w:val="000000"/>
                <w:sz w:val="16"/>
                <w:szCs w:val="16"/>
              </w:rPr>
            </w:pPr>
            <w:r w:rsidRPr="00DC2577">
              <w:rPr>
                <w:rFonts w:ascii="Calibri" w:eastAsia="Times New Roman" w:hAnsi="Calibri" w:cs="Times New Roman"/>
                <w:b/>
                <w:bCs/>
                <w:color w:val="000000"/>
                <w:sz w:val="16"/>
                <w:szCs w:val="16"/>
              </w:rPr>
              <w:t>Specifics (if any)</w:t>
            </w:r>
          </w:p>
        </w:tc>
        <w:tc>
          <w:tcPr>
            <w:tcW w:w="720" w:type="dxa"/>
            <w:tcBorders>
              <w:top w:val="single" w:sz="4" w:space="0" w:color="auto"/>
              <w:left w:val="nil"/>
              <w:bottom w:val="single" w:sz="4" w:space="0" w:color="auto"/>
              <w:right w:val="single" w:sz="4" w:space="0" w:color="auto"/>
            </w:tcBorders>
            <w:shd w:val="clear" w:color="000000" w:fill="F2F2F2"/>
            <w:vAlign w:val="center"/>
            <w:hideMark/>
          </w:tcPr>
          <w:p w:rsidR="00DC2577" w:rsidRPr="00DC2577" w:rsidRDefault="00DC2577" w:rsidP="00DC2577">
            <w:pPr>
              <w:spacing w:after="0" w:line="240" w:lineRule="auto"/>
              <w:rPr>
                <w:rFonts w:ascii="Calibri" w:eastAsia="Times New Roman" w:hAnsi="Calibri" w:cs="Times New Roman"/>
                <w:b/>
                <w:bCs/>
                <w:color w:val="000000"/>
                <w:sz w:val="16"/>
                <w:szCs w:val="16"/>
              </w:rPr>
            </w:pPr>
            <w:r w:rsidRPr="00DC2577">
              <w:rPr>
                <w:rFonts w:ascii="Calibri" w:eastAsia="Times New Roman" w:hAnsi="Calibri" w:cs="Times New Roman"/>
                <w:b/>
                <w:bCs/>
                <w:color w:val="000000"/>
                <w:sz w:val="16"/>
                <w:szCs w:val="16"/>
              </w:rPr>
              <w:t>Prob</w:t>
            </w: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DC2577" w:rsidRPr="00DC2577" w:rsidRDefault="00DC2577" w:rsidP="00DC2577">
            <w:pPr>
              <w:spacing w:after="0" w:line="240" w:lineRule="auto"/>
              <w:rPr>
                <w:rFonts w:ascii="Calibri" w:eastAsia="Times New Roman" w:hAnsi="Calibri" w:cs="Times New Roman"/>
                <w:b/>
                <w:bCs/>
                <w:color w:val="000000"/>
                <w:sz w:val="16"/>
                <w:szCs w:val="16"/>
              </w:rPr>
            </w:pPr>
            <w:r w:rsidRPr="00DC2577">
              <w:rPr>
                <w:rFonts w:ascii="Calibri" w:eastAsia="Times New Roman" w:hAnsi="Calibri" w:cs="Times New Roman"/>
                <w:b/>
                <w:bCs/>
                <w:color w:val="000000"/>
                <w:sz w:val="16"/>
                <w:szCs w:val="16"/>
              </w:rPr>
              <w:t>Imp</w:t>
            </w:r>
          </w:p>
        </w:tc>
        <w:tc>
          <w:tcPr>
            <w:tcW w:w="540" w:type="dxa"/>
            <w:tcBorders>
              <w:top w:val="single" w:sz="4" w:space="0" w:color="auto"/>
              <w:left w:val="nil"/>
              <w:bottom w:val="single" w:sz="4" w:space="0" w:color="auto"/>
              <w:right w:val="single" w:sz="4" w:space="0" w:color="auto"/>
            </w:tcBorders>
            <w:shd w:val="clear" w:color="000000" w:fill="F2F2F2"/>
            <w:vAlign w:val="center"/>
            <w:hideMark/>
          </w:tcPr>
          <w:p w:rsidR="00DC2577" w:rsidRPr="00DC2577" w:rsidRDefault="00DC2577" w:rsidP="00DC2577">
            <w:pPr>
              <w:spacing w:after="0" w:line="240" w:lineRule="auto"/>
              <w:rPr>
                <w:rFonts w:ascii="Calibri" w:eastAsia="Times New Roman" w:hAnsi="Calibri" w:cs="Times New Roman"/>
                <w:b/>
                <w:bCs/>
                <w:color w:val="000000"/>
                <w:sz w:val="16"/>
                <w:szCs w:val="16"/>
              </w:rPr>
            </w:pPr>
            <w:r w:rsidRPr="00DC2577">
              <w:rPr>
                <w:rFonts w:ascii="Calibri" w:eastAsia="Times New Roman" w:hAnsi="Calibri" w:cs="Times New Roman"/>
                <w:b/>
                <w:bCs/>
                <w:color w:val="000000"/>
                <w:sz w:val="16"/>
                <w:szCs w:val="16"/>
              </w:rPr>
              <w:t>Prob</w:t>
            </w:r>
          </w:p>
        </w:tc>
        <w:tc>
          <w:tcPr>
            <w:tcW w:w="475" w:type="dxa"/>
            <w:tcBorders>
              <w:top w:val="single" w:sz="4" w:space="0" w:color="auto"/>
              <w:left w:val="nil"/>
              <w:bottom w:val="single" w:sz="4" w:space="0" w:color="auto"/>
              <w:right w:val="single" w:sz="4" w:space="0" w:color="auto"/>
            </w:tcBorders>
            <w:shd w:val="clear" w:color="000000" w:fill="F2F2F2"/>
            <w:vAlign w:val="center"/>
            <w:hideMark/>
          </w:tcPr>
          <w:p w:rsidR="00DC2577" w:rsidRPr="00DC2577" w:rsidRDefault="00DC2577" w:rsidP="00DC2577">
            <w:pPr>
              <w:spacing w:after="0" w:line="240" w:lineRule="auto"/>
              <w:rPr>
                <w:rFonts w:ascii="Calibri" w:eastAsia="Times New Roman" w:hAnsi="Calibri" w:cs="Times New Roman"/>
                <w:b/>
                <w:bCs/>
                <w:color w:val="000000"/>
                <w:sz w:val="16"/>
                <w:szCs w:val="16"/>
              </w:rPr>
            </w:pPr>
            <w:r w:rsidRPr="00DC2577">
              <w:rPr>
                <w:rFonts w:ascii="Calibri" w:eastAsia="Times New Roman" w:hAnsi="Calibri" w:cs="Times New Roman"/>
                <w:b/>
                <w:bCs/>
                <w:color w:val="000000"/>
                <w:sz w:val="16"/>
                <w:szCs w:val="16"/>
              </w:rPr>
              <w:t>Imp</w:t>
            </w:r>
          </w:p>
        </w:tc>
        <w:tc>
          <w:tcPr>
            <w:tcW w:w="724" w:type="dxa"/>
            <w:tcBorders>
              <w:top w:val="single" w:sz="4" w:space="0" w:color="auto"/>
              <w:left w:val="nil"/>
              <w:bottom w:val="single" w:sz="4" w:space="0" w:color="auto"/>
              <w:right w:val="single" w:sz="4" w:space="0" w:color="auto"/>
            </w:tcBorders>
            <w:shd w:val="clear" w:color="000000" w:fill="F2F2F2"/>
            <w:vAlign w:val="center"/>
            <w:hideMark/>
          </w:tcPr>
          <w:p w:rsidR="00DC2577" w:rsidRPr="00DC2577" w:rsidRDefault="00DC2577" w:rsidP="00DC2577">
            <w:pPr>
              <w:spacing w:after="0" w:line="240" w:lineRule="auto"/>
              <w:jc w:val="center"/>
              <w:rPr>
                <w:rFonts w:ascii="Calibri" w:eastAsia="Times New Roman" w:hAnsi="Calibri" w:cs="Times New Roman"/>
                <w:b/>
                <w:bCs/>
                <w:color w:val="000000"/>
                <w:sz w:val="16"/>
                <w:szCs w:val="16"/>
              </w:rPr>
            </w:pPr>
            <w:r w:rsidRPr="00DC2577">
              <w:rPr>
                <w:rFonts w:ascii="Calibri" w:eastAsia="Times New Roman" w:hAnsi="Calibri" w:cs="Times New Roman"/>
                <w:b/>
                <w:bCs/>
                <w:color w:val="000000"/>
                <w:sz w:val="16"/>
                <w:szCs w:val="16"/>
              </w:rPr>
              <w:t xml:space="preserve">Total </w:t>
            </w:r>
            <w:r w:rsidRPr="00DC2577">
              <w:rPr>
                <w:rFonts w:ascii="Calibri" w:eastAsia="Times New Roman" w:hAnsi="Calibri" w:cs="Times New Roman"/>
                <w:b/>
                <w:bCs/>
                <w:color w:val="000000"/>
                <w:sz w:val="16"/>
                <w:szCs w:val="16"/>
              </w:rPr>
              <w:br/>
            </w:r>
            <w:r w:rsidRPr="00DC2577">
              <w:rPr>
                <w:rFonts w:ascii="Calibri" w:eastAsia="Times New Roman" w:hAnsi="Calibri" w:cs="Times New Roman"/>
                <w:b/>
                <w:bCs/>
                <w:i/>
                <w:iCs/>
                <w:color w:val="000000"/>
                <w:sz w:val="16"/>
                <w:szCs w:val="16"/>
              </w:rPr>
              <w:t>(prob x impact)</w:t>
            </w:r>
          </w:p>
        </w:tc>
        <w:tc>
          <w:tcPr>
            <w:tcW w:w="3391" w:type="dxa"/>
            <w:tcBorders>
              <w:top w:val="single" w:sz="4" w:space="0" w:color="auto"/>
              <w:left w:val="nil"/>
              <w:bottom w:val="single" w:sz="4" w:space="0" w:color="auto"/>
              <w:right w:val="single" w:sz="4" w:space="0" w:color="auto"/>
            </w:tcBorders>
            <w:shd w:val="clear" w:color="000000" w:fill="F2F2F2"/>
            <w:vAlign w:val="center"/>
            <w:hideMark/>
          </w:tcPr>
          <w:p w:rsidR="00DC2577" w:rsidRPr="00DC2577" w:rsidRDefault="00DC2577" w:rsidP="00DC2577">
            <w:pPr>
              <w:spacing w:after="0" w:line="240" w:lineRule="auto"/>
              <w:jc w:val="center"/>
              <w:rPr>
                <w:rFonts w:ascii="Calibri" w:eastAsia="Times New Roman" w:hAnsi="Calibri" w:cs="Times New Roman"/>
                <w:b/>
                <w:bCs/>
                <w:color w:val="000000"/>
                <w:sz w:val="16"/>
                <w:szCs w:val="16"/>
              </w:rPr>
            </w:pPr>
            <w:r w:rsidRPr="00DC2577">
              <w:rPr>
                <w:rFonts w:ascii="Calibri" w:eastAsia="Times New Roman" w:hAnsi="Calibri" w:cs="Times New Roman"/>
                <w:b/>
                <w:bCs/>
                <w:color w:val="000000"/>
                <w:sz w:val="16"/>
                <w:szCs w:val="16"/>
              </w:rPr>
              <w:t>Mitigation Strategy</w:t>
            </w:r>
          </w:p>
        </w:tc>
      </w:tr>
      <w:tr w:rsidR="00DC2577" w:rsidRPr="00DC2577" w:rsidTr="00B17A42">
        <w:trPr>
          <w:trHeight w:val="480"/>
        </w:trPr>
        <w:tc>
          <w:tcPr>
            <w:tcW w:w="486" w:type="dxa"/>
            <w:tcBorders>
              <w:top w:val="nil"/>
              <w:left w:val="single" w:sz="4" w:space="0" w:color="auto"/>
              <w:bottom w:val="single" w:sz="4" w:space="0" w:color="auto"/>
              <w:right w:val="single" w:sz="4" w:space="0" w:color="auto"/>
            </w:tcBorders>
            <w:shd w:val="clear" w:color="auto" w:fill="auto"/>
            <w:hideMark/>
          </w:tcPr>
          <w:p w:rsidR="00DC2577" w:rsidRPr="00DC2577" w:rsidRDefault="00DC2577" w:rsidP="00DC2577">
            <w:pPr>
              <w:spacing w:after="0" w:line="240" w:lineRule="auto"/>
              <w:jc w:val="right"/>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6"/>
              </w:rPr>
              <w:t>1</w:t>
            </w:r>
          </w:p>
        </w:tc>
        <w:tc>
          <w:tcPr>
            <w:tcW w:w="102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6"/>
              </w:rPr>
              <w:t>Com</w:t>
            </w:r>
            <w:r w:rsidR="00D94998">
              <w:rPr>
                <w:rFonts w:ascii="Calibri" w:eastAsia="Times New Roman" w:hAnsi="Calibri" w:cs="Times New Roman"/>
                <w:color w:val="000000"/>
                <w:sz w:val="18"/>
                <w:szCs w:val="16"/>
              </w:rPr>
              <w:t>m</w:t>
            </w:r>
            <w:r>
              <w:rPr>
                <w:rFonts w:ascii="Calibri" w:eastAsia="Times New Roman" w:hAnsi="Calibri" w:cs="Times New Roman"/>
                <w:color w:val="000000"/>
                <w:sz w:val="18"/>
                <w:szCs w:val="16"/>
              </w:rPr>
              <w:t>s</w:t>
            </w:r>
          </w:p>
        </w:tc>
        <w:tc>
          <w:tcPr>
            <w:tcW w:w="1554"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 xml:space="preserve">Widespread cellular outages following downed towers occur </w:t>
            </w:r>
          </w:p>
        </w:tc>
        <w:tc>
          <w:tcPr>
            <w:tcW w:w="171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People will be unable to get access to communication</w:t>
            </w:r>
          </w:p>
        </w:tc>
        <w:tc>
          <w:tcPr>
            <w:tcW w:w="72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HI</w:t>
            </w:r>
          </w:p>
        </w:tc>
        <w:tc>
          <w:tcPr>
            <w:tcW w:w="63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MOD</w:t>
            </w:r>
          </w:p>
        </w:tc>
        <w:tc>
          <w:tcPr>
            <w:tcW w:w="54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4</w:t>
            </w:r>
          </w:p>
        </w:tc>
        <w:tc>
          <w:tcPr>
            <w:tcW w:w="475"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3</w:t>
            </w:r>
          </w:p>
        </w:tc>
        <w:tc>
          <w:tcPr>
            <w:tcW w:w="724"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6"/>
              </w:rPr>
              <w:t>12</w:t>
            </w:r>
          </w:p>
        </w:tc>
        <w:tc>
          <w:tcPr>
            <w:tcW w:w="3391" w:type="dxa"/>
            <w:tcBorders>
              <w:top w:val="nil"/>
              <w:left w:val="nil"/>
              <w:bottom w:val="single" w:sz="4" w:space="0" w:color="auto"/>
              <w:right w:val="single" w:sz="4" w:space="0" w:color="auto"/>
            </w:tcBorders>
            <w:shd w:val="clear" w:color="000000" w:fill="FFC000"/>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Use of emergency broadcast system, information tents, billboards</w:t>
            </w:r>
          </w:p>
        </w:tc>
      </w:tr>
      <w:tr w:rsidR="00DC2577" w:rsidRPr="00DC2577" w:rsidTr="00B17A42">
        <w:trPr>
          <w:trHeight w:val="480"/>
        </w:trPr>
        <w:tc>
          <w:tcPr>
            <w:tcW w:w="486" w:type="dxa"/>
            <w:tcBorders>
              <w:top w:val="nil"/>
              <w:left w:val="single" w:sz="4" w:space="0" w:color="auto"/>
              <w:bottom w:val="single" w:sz="4" w:space="0" w:color="auto"/>
              <w:right w:val="single" w:sz="4" w:space="0" w:color="auto"/>
            </w:tcBorders>
            <w:shd w:val="clear" w:color="auto" w:fill="auto"/>
            <w:hideMark/>
          </w:tcPr>
          <w:p w:rsidR="00DC2577" w:rsidRPr="00DC2577" w:rsidRDefault="00DC2577" w:rsidP="00DC2577">
            <w:pPr>
              <w:spacing w:after="0" w:line="240" w:lineRule="auto"/>
              <w:jc w:val="right"/>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6"/>
              </w:rPr>
              <w:t>2</w:t>
            </w:r>
          </w:p>
        </w:tc>
        <w:tc>
          <w:tcPr>
            <w:tcW w:w="102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6"/>
              </w:rPr>
              <w:t>Structural</w:t>
            </w:r>
          </w:p>
        </w:tc>
        <w:tc>
          <w:tcPr>
            <w:tcW w:w="1554"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Structural Damage to homes</w:t>
            </w:r>
          </w:p>
        </w:tc>
        <w:tc>
          <w:tcPr>
            <w:tcW w:w="171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Shelter needed for those without homes</w:t>
            </w:r>
          </w:p>
        </w:tc>
        <w:tc>
          <w:tcPr>
            <w:tcW w:w="72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HI</w:t>
            </w:r>
          </w:p>
        </w:tc>
        <w:tc>
          <w:tcPr>
            <w:tcW w:w="63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HI</w:t>
            </w:r>
          </w:p>
        </w:tc>
        <w:tc>
          <w:tcPr>
            <w:tcW w:w="54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4</w:t>
            </w:r>
          </w:p>
        </w:tc>
        <w:tc>
          <w:tcPr>
            <w:tcW w:w="475"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4</w:t>
            </w:r>
          </w:p>
        </w:tc>
        <w:tc>
          <w:tcPr>
            <w:tcW w:w="724"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6"/>
              </w:rPr>
              <w:t>16</w:t>
            </w:r>
          </w:p>
        </w:tc>
        <w:tc>
          <w:tcPr>
            <w:tcW w:w="3391" w:type="dxa"/>
            <w:tcBorders>
              <w:top w:val="nil"/>
              <w:left w:val="nil"/>
              <w:bottom w:val="nil"/>
              <w:right w:val="single" w:sz="4" w:space="0" w:color="auto"/>
            </w:tcBorders>
            <w:shd w:val="clear" w:color="000000" w:fill="FF0000"/>
            <w:hideMark/>
          </w:tcPr>
          <w:p w:rsidR="00DC2577" w:rsidRPr="00DC2577" w:rsidRDefault="00D94998" w:rsidP="00D9499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w:t>
            </w:r>
            <w:r w:rsidR="00DC2577" w:rsidRPr="00DC2577">
              <w:rPr>
                <w:rFonts w:ascii="Calibri" w:eastAsia="Times New Roman" w:hAnsi="Calibri" w:cs="Times New Roman"/>
                <w:color w:val="000000"/>
                <w:sz w:val="18"/>
                <w:szCs w:val="18"/>
              </w:rPr>
              <w:t>elocate civilians to safe shelters, provide temporary housing, provide food and housing</w:t>
            </w:r>
          </w:p>
        </w:tc>
      </w:tr>
      <w:tr w:rsidR="00DC2577" w:rsidRPr="00DC2577" w:rsidTr="00B17A42">
        <w:trPr>
          <w:trHeight w:val="480"/>
        </w:trPr>
        <w:tc>
          <w:tcPr>
            <w:tcW w:w="486" w:type="dxa"/>
            <w:tcBorders>
              <w:top w:val="nil"/>
              <w:left w:val="single" w:sz="4" w:space="0" w:color="auto"/>
              <w:bottom w:val="nil"/>
              <w:right w:val="single" w:sz="4" w:space="0" w:color="auto"/>
            </w:tcBorders>
            <w:shd w:val="clear" w:color="auto" w:fill="auto"/>
            <w:hideMark/>
          </w:tcPr>
          <w:p w:rsidR="00DC2577" w:rsidRPr="00DC2577" w:rsidRDefault="00DC2577" w:rsidP="00DC2577">
            <w:pPr>
              <w:spacing w:after="0" w:line="240" w:lineRule="auto"/>
              <w:jc w:val="right"/>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3</w:t>
            </w:r>
          </w:p>
        </w:tc>
        <w:tc>
          <w:tcPr>
            <w:tcW w:w="1020" w:type="dxa"/>
            <w:tcBorders>
              <w:top w:val="nil"/>
              <w:left w:val="nil"/>
              <w:bottom w:val="nil"/>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Structural</w:t>
            </w:r>
          </w:p>
        </w:tc>
        <w:tc>
          <w:tcPr>
            <w:tcW w:w="1554" w:type="dxa"/>
            <w:tcBorders>
              <w:top w:val="nil"/>
              <w:left w:val="nil"/>
              <w:bottom w:val="nil"/>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Damaged homes</w:t>
            </w:r>
          </w:p>
        </w:tc>
        <w:tc>
          <w:tcPr>
            <w:tcW w:w="1710" w:type="dxa"/>
            <w:tcBorders>
              <w:top w:val="nil"/>
              <w:left w:val="nil"/>
              <w:bottom w:val="nil"/>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Leading to serious infrastructure damage</w:t>
            </w:r>
          </w:p>
        </w:tc>
        <w:tc>
          <w:tcPr>
            <w:tcW w:w="720" w:type="dxa"/>
            <w:tcBorders>
              <w:top w:val="nil"/>
              <w:left w:val="nil"/>
              <w:bottom w:val="nil"/>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HI</w:t>
            </w:r>
          </w:p>
        </w:tc>
        <w:tc>
          <w:tcPr>
            <w:tcW w:w="630" w:type="dxa"/>
            <w:tcBorders>
              <w:top w:val="nil"/>
              <w:left w:val="nil"/>
              <w:bottom w:val="nil"/>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MOD</w:t>
            </w:r>
          </w:p>
        </w:tc>
        <w:tc>
          <w:tcPr>
            <w:tcW w:w="540" w:type="dxa"/>
            <w:tcBorders>
              <w:top w:val="nil"/>
              <w:left w:val="nil"/>
              <w:bottom w:val="nil"/>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4</w:t>
            </w:r>
          </w:p>
        </w:tc>
        <w:tc>
          <w:tcPr>
            <w:tcW w:w="475" w:type="dxa"/>
            <w:tcBorders>
              <w:top w:val="nil"/>
              <w:left w:val="nil"/>
              <w:bottom w:val="nil"/>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3</w:t>
            </w:r>
          </w:p>
        </w:tc>
        <w:tc>
          <w:tcPr>
            <w:tcW w:w="724"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12</w:t>
            </w:r>
          </w:p>
        </w:tc>
        <w:tc>
          <w:tcPr>
            <w:tcW w:w="3391" w:type="dxa"/>
            <w:tcBorders>
              <w:top w:val="single" w:sz="4" w:space="0" w:color="auto"/>
              <w:left w:val="nil"/>
              <w:bottom w:val="single" w:sz="4" w:space="0" w:color="auto"/>
              <w:right w:val="single" w:sz="4" w:space="0" w:color="auto"/>
            </w:tcBorders>
            <w:shd w:val="clear" w:color="000000" w:fill="FFC000"/>
            <w:hideMark/>
          </w:tcPr>
          <w:p w:rsidR="00DC2577" w:rsidRPr="00DC2577" w:rsidRDefault="00D94998" w:rsidP="00DC25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w:t>
            </w:r>
            <w:r w:rsidR="00DC2577" w:rsidRPr="00DC2577">
              <w:rPr>
                <w:rFonts w:ascii="Calibri" w:eastAsia="Times New Roman" w:hAnsi="Calibri" w:cs="Times New Roman"/>
                <w:color w:val="000000"/>
                <w:sz w:val="18"/>
                <w:szCs w:val="18"/>
              </w:rPr>
              <w:t>hen rebuilding ensure building codes are up to national standard</w:t>
            </w:r>
          </w:p>
        </w:tc>
      </w:tr>
      <w:tr w:rsidR="00DC2577" w:rsidRPr="00DC2577" w:rsidTr="00B17A42">
        <w:trPr>
          <w:trHeight w:val="480"/>
        </w:trPr>
        <w:tc>
          <w:tcPr>
            <w:tcW w:w="486" w:type="dxa"/>
            <w:tcBorders>
              <w:top w:val="single" w:sz="4" w:space="0" w:color="auto"/>
              <w:left w:val="single" w:sz="4" w:space="0" w:color="auto"/>
              <w:bottom w:val="nil"/>
              <w:right w:val="single" w:sz="4" w:space="0" w:color="auto"/>
            </w:tcBorders>
            <w:shd w:val="clear" w:color="auto" w:fill="auto"/>
            <w:hideMark/>
          </w:tcPr>
          <w:p w:rsidR="00DC2577" w:rsidRPr="00DC2577" w:rsidRDefault="00DC2577" w:rsidP="00DC2577">
            <w:pPr>
              <w:spacing w:after="0" w:line="240" w:lineRule="auto"/>
              <w:jc w:val="right"/>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6"/>
              </w:rPr>
              <w:t>4</w:t>
            </w:r>
          </w:p>
        </w:tc>
        <w:tc>
          <w:tcPr>
            <w:tcW w:w="1020" w:type="dxa"/>
            <w:tcBorders>
              <w:top w:val="single" w:sz="4" w:space="0" w:color="auto"/>
              <w:left w:val="nil"/>
              <w:bottom w:val="nil"/>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Utilities</w:t>
            </w:r>
          </w:p>
        </w:tc>
        <w:tc>
          <w:tcPr>
            <w:tcW w:w="1554" w:type="dxa"/>
            <w:tcBorders>
              <w:top w:val="single" w:sz="4" w:space="0" w:color="auto"/>
              <w:left w:val="nil"/>
              <w:bottom w:val="nil"/>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6"/>
              </w:rPr>
              <w:t>Pipes or Levees Burst</w:t>
            </w:r>
          </w:p>
        </w:tc>
        <w:tc>
          <w:tcPr>
            <w:tcW w:w="1710" w:type="dxa"/>
            <w:tcBorders>
              <w:top w:val="single" w:sz="4" w:space="0" w:color="auto"/>
              <w:left w:val="nil"/>
              <w:bottom w:val="nil"/>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Leading to massive flood damage</w:t>
            </w:r>
          </w:p>
        </w:tc>
        <w:tc>
          <w:tcPr>
            <w:tcW w:w="720" w:type="dxa"/>
            <w:tcBorders>
              <w:top w:val="single" w:sz="4" w:space="0" w:color="auto"/>
              <w:left w:val="nil"/>
              <w:bottom w:val="nil"/>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MOD</w:t>
            </w:r>
          </w:p>
        </w:tc>
        <w:tc>
          <w:tcPr>
            <w:tcW w:w="630" w:type="dxa"/>
            <w:tcBorders>
              <w:top w:val="single" w:sz="4" w:space="0" w:color="auto"/>
              <w:left w:val="nil"/>
              <w:bottom w:val="nil"/>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HI</w:t>
            </w:r>
          </w:p>
        </w:tc>
        <w:tc>
          <w:tcPr>
            <w:tcW w:w="540" w:type="dxa"/>
            <w:tcBorders>
              <w:top w:val="single" w:sz="4" w:space="0" w:color="auto"/>
              <w:left w:val="nil"/>
              <w:bottom w:val="nil"/>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3</w:t>
            </w:r>
          </w:p>
        </w:tc>
        <w:tc>
          <w:tcPr>
            <w:tcW w:w="475" w:type="dxa"/>
            <w:tcBorders>
              <w:top w:val="single" w:sz="4" w:space="0" w:color="auto"/>
              <w:left w:val="nil"/>
              <w:bottom w:val="nil"/>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4</w:t>
            </w:r>
          </w:p>
        </w:tc>
        <w:tc>
          <w:tcPr>
            <w:tcW w:w="724"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6"/>
              </w:rPr>
              <w:t>12</w:t>
            </w:r>
          </w:p>
        </w:tc>
        <w:tc>
          <w:tcPr>
            <w:tcW w:w="3391" w:type="dxa"/>
            <w:tcBorders>
              <w:top w:val="nil"/>
              <w:left w:val="nil"/>
              <w:bottom w:val="single" w:sz="4" w:space="0" w:color="auto"/>
              <w:right w:val="single" w:sz="4" w:space="0" w:color="auto"/>
            </w:tcBorders>
            <w:shd w:val="clear" w:color="000000" w:fill="FFC000"/>
            <w:hideMark/>
          </w:tcPr>
          <w:p w:rsidR="00DC2577" w:rsidRPr="00DC2577" w:rsidRDefault="00D94998" w:rsidP="00DC25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w:t>
            </w:r>
            <w:r w:rsidR="00DC2577" w:rsidRPr="00DC2577">
              <w:rPr>
                <w:rFonts w:ascii="Calibri" w:eastAsia="Times New Roman" w:hAnsi="Calibri" w:cs="Times New Roman"/>
                <w:color w:val="000000"/>
                <w:sz w:val="18"/>
                <w:szCs w:val="18"/>
              </w:rPr>
              <w:t>revent spread of mold, coordinate cleanup of water and damage</w:t>
            </w:r>
          </w:p>
        </w:tc>
      </w:tr>
      <w:tr w:rsidR="00DC2577" w:rsidRPr="00DC2577" w:rsidTr="00B17A42">
        <w:trPr>
          <w:trHeight w:val="720"/>
        </w:trPr>
        <w:tc>
          <w:tcPr>
            <w:tcW w:w="486" w:type="dxa"/>
            <w:tcBorders>
              <w:top w:val="single" w:sz="4" w:space="0" w:color="auto"/>
              <w:left w:val="single" w:sz="4" w:space="0" w:color="auto"/>
              <w:bottom w:val="single" w:sz="4" w:space="0" w:color="auto"/>
              <w:right w:val="single" w:sz="4" w:space="0" w:color="auto"/>
            </w:tcBorders>
            <w:shd w:val="clear" w:color="auto" w:fill="auto"/>
            <w:hideMark/>
          </w:tcPr>
          <w:p w:rsidR="00DC2577" w:rsidRPr="00DC2577" w:rsidRDefault="00DC2577" w:rsidP="00DC2577">
            <w:pPr>
              <w:spacing w:after="0" w:line="240" w:lineRule="auto"/>
              <w:jc w:val="right"/>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6"/>
              </w:rPr>
              <w:t>5</w:t>
            </w:r>
          </w:p>
        </w:tc>
        <w:tc>
          <w:tcPr>
            <w:tcW w:w="1020" w:type="dxa"/>
            <w:tcBorders>
              <w:top w:val="single" w:sz="4" w:space="0" w:color="auto"/>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Utilities</w:t>
            </w:r>
          </w:p>
        </w:tc>
        <w:tc>
          <w:tcPr>
            <w:tcW w:w="1554" w:type="dxa"/>
            <w:tcBorders>
              <w:top w:val="single" w:sz="4" w:space="0" w:color="auto"/>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6"/>
              </w:rPr>
              <w:t>Water pollution</w:t>
            </w:r>
          </w:p>
        </w:tc>
        <w:tc>
          <w:tcPr>
            <w:tcW w:w="1710" w:type="dxa"/>
            <w:tcBorders>
              <w:top w:val="single" w:sz="4" w:space="0" w:color="auto"/>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Leading to starvation and/or illness.</w:t>
            </w:r>
          </w:p>
        </w:tc>
        <w:tc>
          <w:tcPr>
            <w:tcW w:w="720" w:type="dxa"/>
            <w:tcBorders>
              <w:top w:val="single" w:sz="4" w:space="0" w:color="auto"/>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HI</w:t>
            </w:r>
          </w:p>
        </w:tc>
        <w:tc>
          <w:tcPr>
            <w:tcW w:w="630" w:type="dxa"/>
            <w:tcBorders>
              <w:top w:val="single" w:sz="4" w:space="0" w:color="auto"/>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HI</w:t>
            </w:r>
          </w:p>
        </w:tc>
        <w:tc>
          <w:tcPr>
            <w:tcW w:w="540" w:type="dxa"/>
            <w:tcBorders>
              <w:top w:val="single" w:sz="4" w:space="0" w:color="auto"/>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4</w:t>
            </w:r>
          </w:p>
        </w:tc>
        <w:tc>
          <w:tcPr>
            <w:tcW w:w="475" w:type="dxa"/>
            <w:tcBorders>
              <w:top w:val="single" w:sz="4" w:space="0" w:color="auto"/>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4</w:t>
            </w:r>
          </w:p>
        </w:tc>
        <w:tc>
          <w:tcPr>
            <w:tcW w:w="724"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6"/>
              </w:rPr>
              <w:t>16</w:t>
            </w:r>
          </w:p>
        </w:tc>
        <w:tc>
          <w:tcPr>
            <w:tcW w:w="3391" w:type="dxa"/>
            <w:tcBorders>
              <w:top w:val="nil"/>
              <w:left w:val="nil"/>
              <w:bottom w:val="nil"/>
              <w:right w:val="single" w:sz="4" w:space="0" w:color="auto"/>
            </w:tcBorders>
            <w:shd w:val="clear" w:color="000000" w:fill="FF0000"/>
            <w:hideMark/>
          </w:tcPr>
          <w:p w:rsidR="00DC2577" w:rsidRPr="00DC2577" w:rsidRDefault="00D94998" w:rsidP="00DC25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w:t>
            </w:r>
            <w:r w:rsidR="00DC2577" w:rsidRPr="00DC2577">
              <w:rPr>
                <w:rFonts w:ascii="Calibri" w:eastAsia="Times New Roman" w:hAnsi="Calibri" w:cs="Times New Roman"/>
                <w:color w:val="000000"/>
                <w:sz w:val="18"/>
                <w:szCs w:val="18"/>
              </w:rPr>
              <w:t>nsure standards in place for water testing, notify residents of water any water advisories or contamination.</w:t>
            </w:r>
          </w:p>
        </w:tc>
      </w:tr>
      <w:tr w:rsidR="00DC2577" w:rsidRPr="00DC2577" w:rsidTr="00B17A42">
        <w:trPr>
          <w:trHeight w:val="720"/>
        </w:trPr>
        <w:tc>
          <w:tcPr>
            <w:tcW w:w="486" w:type="dxa"/>
            <w:tcBorders>
              <w:top w:val="nil"/>
              <w:left w:val="single" w:sz="4" w:space="0" w:color="auto"/>
              <w:bottom w:val="single" w:sz="4" w:space="0" w:color="auto"/>
              <w:right w:val="single" w:sz="4" w:space="0" w:color="auto"/>
            </w:tcBorders>
            <w:shd w:val="clear" w:color="auto" w:fill="auto"/>
            <w:hideMark/>
          </w:tcPr>
          <w:p w:rsidR="00DC2577" w:rsidRPr="00DC2577" w:rsidRDefault="00DC2577" w:rsidP="00DC2577">
            <w:pPr>
              <w:spacing w:after="0" w:line="240" w:lineRule="auto"/>
              <w:jc w:val="right"/>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6</w:t>
            </w:r>
          </w:p>
        </w:tc>
        <w:tc>
          <w:tcPr>
            <w:tcW w:w="102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Utilities</w:t>
            </w:r>
          </w:p>
        </w:tc>
        <w:tc>
          <w:tcPr>
            <w:tcW w:w="1554"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6"/>
              </w:rPr>
              <w:t>Food contamination</w:t>
            </w:r>
          </w:p>
        </w:tc>
        <w:tc>
          <w:tcPr>
            <w:tcW w:w="171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Leading to starvation and/or illness.</w:t>
            </w:r>
          </w:p>
        </w:tc>
        <w:tc>
          <w:tcPr>
            <w:tcW w:w="72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VHI</w:t>
            </w:r>
          </w:p>
        </w:tc>
        <w:tc>
          <w:tcPr>
            <w:tcW w:w="63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HI</w:t>
            </w:r>
          </w:p>
        </w:tc>
        <w:tc>
          <w:tcPr>
            <w:tcW w:w="54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5</w:t>
            </w:r>
          </w:p>
        </w:tc>
        <w:tc>
          <w:tcPr>
            <w:tcW w:w="475"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4</w:t>
            </w:r>
          </w:p>
        </w:tc>
        <w:tc>
          <w:tcPr>
            <w:tcW w:w="724"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6"/>
              </w:rPr>
              <w:t>20</w:t>
            </w:r>
          </w:p>
        </w:tc>
        <w:tc>
          <w:tcPr>
            <w:tcW w:w="3391" w:type="dxa"/>
            <w:tcBorders>
              <w:top w:val="single" w:sz="4" w:space="0" w:color="auto"/>
              <w:left w:val="nil"/>
              <w:bottom w:val="nil"/>
              <w:right w:val="single" w:sz="4" w:space="0" w:color="auto"/>
            </w:tcBorders>
            <w:shd w:val="clear" w:color="000000" w:fill="FF0000"/>
            <w:hideMark/>
          </w:tcPr>
          <w:p w:rsidR="00DC2577" w:rsidRPr="00DC2577" w:rsidRDefault="00D94998" w:rsidP="00DC25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w:t>
            </w:r>
            <w:r w:rsidR="00DC2577" w:rsidRPr="00DC2577">
              <w:rPr>
                <w:rFonts w:ascii="Calibri" w:eastAsia="Times New Roman" w:hAnsi="Calibri" w:cs="Times New Roman"/>
                <w:color w:val="000000"/>
                <w:sz w:val="18"/>
                <w:szCs w:val="18"/>
              </w:rPr>
              <w:t>nsure standards in place for checking and testing foods. Advise residents on how to preserve food from contamination.</w:t>
            </w:r>
          </w:p>
        </w:tc>
      </w:tr>
      <w:tr w:rsidR="00DC2577" w:rsidRPr="00DC2577" w:rsidTr="00B17A42">
        <w:trPr>
          <w:trHeight w:val="1440"/>
        </w:trPr>
        <w:tc>
          <w:tcPr>
            <w:tcW w:w="486" w:type="dxa"/>
            <w:tcBorders>
              <w:top w:val="nil"/>
              <w:left w:val="single" w:sz="4" w:space="0" w:color="auto"/>
              <w:bottom w:val="single" w:sz="4" w:space="0" w:color="auto"/>
              <w:right w:val="single" w:sz="4" w:space="0" w:color="auto"/>
            </w:tcBorders>
            <w:shd w:val="clear" w:color="auto" w:fill="auto"/>
            <w:hideMark/>
          </w:tcPr>
          <w:p w:rsidR="00DC2577" w:rsidRPr="00DC2577" w:rsidRDefault="00DC2577" w:rsidP="00DC2577">
            <w:pPr>
              <w:spacing w:after="0" w:line="240" w:lineRule="auto"/>
              <w:jc w:val="right"/>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6"/>
              </w:rPr>
              <w:t>7</w:t>
            </w:r>
          </w:p>
        </w:tc>
        <w:tc>
          <w:tcPr>
            <w:tcW w:w="102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Utilities</w:t>
            </w:r>
          </w:p>
        </w:tc>
        <w:tc>
          <w:tcPr>
            <w:tcW w:w="1554"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 xml:space="preserve">Power outages at hospitals </w:t>
            </w:r>
          </w:p>
        </w:tc>
        <w:tc>
          <w:tcPr>
            <w:tcW w:w="1710" w:type="dxa"/>
            <w:tcBorders>
              <w:top w:val="nil"/>
              <w:left w:val="nil"/>
              <w:bottom w:val="single" w:sz="4" w:space="0" w:color="auto"/>
              <w:right w:val="single" w:sz="4" w:space="0" w:color="auto"/>
            </w:tcBorders>
            <w:shd w:val="clear" w:color="auto" w:fill="auto"/>
            <w:hideMark/>
          </w:tcPr>
          <w:p w:rsidR="00DC2577" w:rsidRPr="00DC2577" w:rsidRDefault="003F62DA" w:rsidP="00DC25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w:t>
            </w:r>
            <w:r w:rsidR="00DC2577" w:rsidRPr="00DC2577">
              <w:rPr>
                <w:rFonts w:ascii="Calibri" w:eastAsia="Times New Roman" w:hAnsi="Calibri" w:cs="Times New Roman"/>
                <w:color w:val="000000"/>
                <w:sz w:val="18"/>
                <w:szCs w:val="18"/>
              </w:rPr>
              <w:t xml:space="preserve">eading to limited or no access to critical and emergency care </w:t>
            </w:r>
          </w:p>
        </w:tc>
        <w:tc>
          <w:tcPr>
            <w:tcW w:w="72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MOD</w:t>
            </w:r>
          </w:p>
        </w:tc>
        <w:tc>
          <w:tcPr>
            <w:tcW w:w="63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VHI</w:t>
            </w:r>
          </w:p>
        </w:tc>
        <w:tc>
          <w:tcPr>
            <w:tcW w:w="540"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3</w:t>
            </w:r>
          </w:p>
        </w:tc>
        <w:tc>
          <w:tcPr>
            <w:tcW w:w="475"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8"/>
              </w:rPr>
              <w:t>5</w:t>
            </w:r>
          </w:p>
        </w:tc>
        <w:tc>
          <w:tcPr>
            <w:tcW w:w="724" w:type="dxa"/>
            <w:tcBorders>
              <w:top w:val="nil"/>
              <w:left w:val="nil"/>
              <w:bottom w:val="single" w:sz="4" w:space="0" w:color="auto"/>
              <w:right w:val="single" w:sz="4" w:space="0" w:color="auto"/>
            </w:tcBorders>
            <w:shd w:val="clear" w:color="auto" w:fill="auto"/>
            <w:hideMark/>
          </w:tcPr>
          <w:p w:rsidR="00DC2577" w:rsidRPr="00DC2577" w:rsidRDefault="00DC2577" w:rsidP="00DC2577">
            <w:pPr>
              <w:spacing w:after="0" w:line="240" w:lineRule="auto"/>
              <w:jc w:val="center"/>
              <w:rPr>
                <w:rFonts w:ascii="Calibri" w:eastAsia="Times New Roman" w:hAnsi="Calibri" w:cs="Times New Roman"/>
                <w:color w:val="000000"/>
                <w:sz w:val="18"/>
                <w:szCs w:val="18"/>
              </w:rPr>
            </w:pPr>
            <w:r w:rsidRPr="00DC2577">
              <w:rPr>
                <w:rFonts w:ascii="Calibri" w:eastAsia="Times New Roman" w:hAnsi="Calibri" w:cs="Times New Roman"/>
                <w:color w:val="000000"/>
                <w:sz w:val="18"/>
                <w:szCs w:val="16"/>
              </w:rPr>
              <w:t>15</w:t>
            </w:r>
          </w:p>
        </w:tc>
        <w:tc>
          <w:tcPr>
            <w:tcW w:w="3391" w:type="dxa"/>
            <w:tcBorders>
              <w:top w:val="single" w:sz="4" w:space="0" w:color="auto"/>
              <w:left w:val="nil"/>
              <w:bottom w:val="single" w:sz="4" w:space="0" w:color="auto"/>
              <w:right w:val="single" w:sz="4" w:space="0" w:color="auto"/>
            </w:tcBorders>
            <w:shd w:val="clear" w:color="000000" w:fill="FF0000"/>
            <w:hideMark/>
          </w:tcPr>
          <w:p w:rsidR="00DC2577" w:rsidRPr="00DC2577" w:rsidRDefault="00D94998" w:rsidP="00DC257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w:t>
            </w:r>
            <w:r w:rsidR="00DC2577" w:rsidRPr="00DC2577">
              <w:rPr>
                <w:rFonts w:ascii="Calibri" w:eastAsia="Times New Roman" w:hAnsi="Calibri" w:cs="Times New Roman"/>
                <w:color w:val="000000"/>
                <w:sz w:val="18"/>
                <w:szCs w:val="18"/>
              </w:rPr>
              <w:t>nsure backups for any electric equipment are available, set up emergency communications system between medical staff and administration, set up mobile and triage units outside of hospital. Coordinate mobile blood drives.</w:t>
            </w:r>
          </w:p>
        </w:tc>
      </w:tr>
    </w:tbl>
    <w:p w:rsidR="008223A4" w:rsidRDefault="008223A4" w:rsidP="008223A4">
      <w:pPr>
        <w:ind w:left="720" w:firstLine="720"/>
        <w:jc w:val="center"/>
        <w:rPr>
          <w:rFonts w:ascii="Times New Roman" w:hAnsi="Times New Roman" w:cs="Times New Roman"/>
          <w:i/>
          <w:color w:val="000000"/>
          <w:sz w:val="20"/>
          <w:szCs w:val="24"/>
          <w:shd w:val="clear" w:color="auto" w:fill="FFFFFF"/>
        </w:rPr>
      </w:pPr>
    </w:p>
    <w:p w:rsidR="00DC2577" w:rsidRPr="00DC2577" w:rsidRDefault="00B22AB0" w:rsidP="008223A4">
      <w:pPr>
        <w:ind w:left="720" w:firstLine="720"/>
        <w:jc w:val="center"/>
        <w:rPr>
          <w:rFonts w:ascii="Times New Roman" w:hAnsi="Times New Roman" w:cs="Times New Roman"/>
          <w:color w:val="000000"/>
          <w:sz w:val="24"/>
          <w:szCs w:val="24"/>
          <w:shd w:val="clear" w:color="auto" w:fill="FFFFFF"/>
        </w:rPr>
      </w:pPr>
      <w:r>
        <w:rPr>
          <w:noProof/>
        </w:rPr>
        <w:drawing>
          <wp:anchor distT="0" distB="0" distL="114300" distR="114300" simplePos="0" relativeHeight="251658240" behindDoc="0" locked="0" layoutInCell="1" allowOverlap="1" wp14:anchorId="3895E54C" wp14:editId="698A684D">
            <wp:simplePos x="0" y="0"/>
            <wp:positionH relativeFrom="column">
              <wp:posOffset>1390650</wp:posOffset>
            </wp:positionH>
            <wp:positionV relativeFrom="paragraph">
              <wp:posOffset>3810</wp:posOffset>
            </wp:positionV>
            <wp:extent cx="2809875" cy="1057275"/>
            <wp:effectExtent l="0" t="0" r="9525" b="9525"/>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9875" cy="1057275"/>
                    </a:xfrm>
                    <a:prstGeom prst="rect">
                      <a:avLst/>
                    </a:prstGeom>
                    <a:noFill/>
                  </pic:spPr>
                </pic:pic>
              </a:graphicData>
            </a:graphic>
            <wp14:sizeRelH relativeFrom="margin">
              <wp14:pctWidth>0</wp14:pctWidth>
            </wp14:sizeRelH>
            <wp14:sizeRelV relativeFrom="margin">
              <wp14:pctHeight>0</wp14:pctHeight>
            </wp14:sizeRelV>
          </wp:anchor>
        </w:drawing>
      </w:r>
      <w:r w:rsidR="008223A4" w:rsidRPr="008223A4">
        <w:rPr>
          <w:rFonts w:ascii="Times New Roman" w:hAnsi="Times New Roman" w:cs="Times New Roman"/>
          <w:i/>
          <w:color w:val="000000"/>
          <w:sz w:val="20"/>
          <w:szCs w:val="24"/>
          <w:shd w:val="clear" w:color="auto" w:fill="FFFFFF"/>
        </w:rPr>
        <w:t>Scale</w:t>
      </w:r>
    </w:p>
    <w:p w:rsidR="008223A4" w:rsidRDefault="008223A4">
      <w:pPr>
        <w:rPr>
          <w:rFonts w:ascii="Times New Roman" w:hAnsi="Times New Roman" w:cs="Times New Roman"/>
          <w:i/>
          <w:color w:val="000000"/>
          <w:sz w:val="24"/>
          <w:szCs w:val="24"/>
          <w:shd w:val="clear" w:color="auto" w:fill="FFFFFF"/>
        </w:rPr>
      </w:pPr>
    </w:p>
    <w:p w:rsidR="008223A4" w:rsidRDefault="008223A4">
      <w:pPr>
        <w:rPr>
          <w:rFonts w:ascii="Times New Roman" w:hAnsi="Times New Roman" w:cs="Times New Roman"/>
          <w:i/>
          <w:color w:val="000000"/>
          <w:sz w:val="24"/>
          <w:szCs w:val="24"/>
          <w:shd w:val="clear" w:color="auto" w:fill="FFFFFF"/>
        </w:rPr>
      </w:pPr>
    </w:p>
    <w:p w:rsidR="008223A4" w:rsidRDefault="008223A4">
      <w:pPr>
        <w:rPr>
          <w:rFonts w:ascii="Times New Roman" w:hAnsi="Times New Roman" w:cs="Times New Roman"/>
          <w:i/>
          <w:color w:val="000000"/>
          <w:sz w:val="24"/>
          <w:szCs w:val="24"/>
          <w:shd w:val="clear" w:color="auto" w:fill="FFFFFF"/>
        </w:rPr>
      </w:pPr>
    </w:p>
    <w:p w:rsidR="00777601" w:rsidRPr="00777601" w:rsidRDefault="00777601" w:rsidP="00777601">
      <w:pPr>
        <w:keepNext/>
        <w:spacing w:after="0" w:line="240" w:lineRule="auto"/>
        <w:outlineLvl w:val="0"/>
        <w:rPr>
          <w:rFonts w:ascii="Times New Roman" w:eastAsia="Times New Roman" w:hAnsi="Times New Roman" w:cs="Times New Roman"/>
          <w:b/>
          <w:bCs/>
          <w:color w:val="000000"/>
          <w:sz w:val="24"/>
          <w:szCs w:val="24"/>
        </w:rPr>
      </w:pPr>
    </w:p>
    <w:p w:rsidR="00777601" w:rsidRDefault="00777601" w:rsidP="0098166B">
      <w:pPr>
        <w:keepNext/>
        <w:spacing w:after="0" w:line="240" w:lineRule="auto"/>
        <w:jc w:val="center"/>
        <w:outlineLvl w:val="0"/>
        <w:rPr>
          <w:rFonts w:ascii="Times New Roman" w:eastAsia="Times New Roman" w:hAnsi="Times New Roman" w:cs="Times New Roman"/>
          <w:b/>
          <w:bCs/>
          <w:color w:val="000000"/>
          <w:sz w:val="24"/>
          <w:szCs w:val="24"/>
        </w:rPr>
      </w:pPr>
      <w:r w:rsidRPr="00777601">
        <w:rPr>
          <w:rFonts w:ascii="Times New Roman" w:eastAsia="Times New Roman" w:hAnsi="Times New Roman" w:cs="Times New Roman"/>
          <w:b/>
          <w:bCs/>
          <w:color w:val="000000"/>
          <w:sz w:val="24"/>
          <w:szCs w:val="24"/>
        </w:rPr>
        <w:t>Qualitative</w:t>
      </w:r>
      <w:r w:rsidR="00BA5DD7" w:rsidRPr="00BA5DD7">
        <w:t xml:space="preserve"> </w:t>
      </w:r>
      <w:r w:rsidR="00BA5DD7" w:rsidRPr="00BA5DD7">
        <w:rPr>
          <w:rFonts w:ascii="Times New Roman" w:eastAsia="Times New Roman" w:hAnsi="Times New Roman" w:cs="Times New Roman"/>
          <w:b/>
          <w:bCs/>
          <w:color w:val="000000"/>
          <w:sz w:val="24"/>
          <w:szCs w:val="24"/>
        </w:rPr>
        <w:t>Project Risk Management Methods</w:t>
      </w:r>
    </w:p>
    <w:p w:rsidR="007E07B2" w:rsidRDefault="007E07B2" w:rsidP="00777601">
      <w:pPr>
        <w:keepNext/>
        <w:spacing w:after="0" w:line="240" w:lineRule="auto"/>
        <w:outlineLvl w:val="0"/>
        <w:rPr>
          <w:rFonts w:ascii="Times New Roman" w:eastAsia="Times New Roman" w:hAnsi="Times New Roman" w:cs="Times New Roman"/>
          <w:b/>
          <w:bCs/>
          <w:color w:val="000000"/>
          <w:sz w:val="24"/>
          <w:szCs w:val="24"/>
        </w:rPr>
      </w:pPr>
    </w:p>
    <w:p w:rsidR="007E07B2" w:rsidRDefault="007E07B2" w:rsidP="007E07B2">
      <w:pPr>
        <w:keepNext/>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Probability and Impact Matrix</w:t>
      </w:r>
    </w:p>
    <w:p w:rsidR="007E07B2" w:rsidRPr="007E07B2" w:rsidRDefault="007E07B2" w:rsidP="007E07B2">
      <w:pPr>
        <w:keepNext/>
        <w:spacing w:after="0" w:line="240" w:lineRule="auto"/>
        <w:outlineLvl w:val="0"/>
        <w:rPr>
          <w:rFonts w:ascii="Times New Roman" w:eastAsia="Times New Roman" w:hAnsi="Times New Roman" w:cs="Times New Roman"/>
          <w:b/>
          <w:bCs/>
          <w:color w:val="000000"/>
          <w:sz w:val="24"/>
          <w:szCs w:val="24"/>
        </w:rPr>
      </w:pPr>
      <w:r w:rsidRPr="007E07B2">
        <w:rPr>
          <w:rFonts w:ascii="Times New Roman" w:eastAsia="Times New Roman" w:hAnsi="Times New Roman" w:cs="Times New Roman"/>
          <w:sz w:val="24"/>
          <w:szCs w:val="24"/>
        </w:rPr>
        <w:tab/>
      </w:r>
    </w:p>
    <w:p w:rsidR="007E07B2" w:rsidRDefault="007E07B2" w:rsidP="007E07B2">
      <w:pPr>
        <w:spacing w:after="0" w:line="480" w:lineRule="auto"/>
        <w:ind w:firstLine="720"/>
        <w:rPr>
          <w:rFonts w:ascii="Times New Roman" w:eastAsia="Times New Roman" w:hAnsi="Times New Roman" w:cs="Times New Roman"/>
          <w:sz w:val="24"/>
          <w:szCs w:val="24"/>
        </w:rPr>
      </w:pPr>
      <w:r w:rsidRPr="007E07B2">
        <w:rPr>
          <w:rFonts w:ascii="Times New Roman" w:eastAsia="Times New Roman" w:hAnsi="Times New Roman" w:cs="Times New Roman"/>
          <w:sz w:val="24"/>
          <w:szCs w:val="24"/>
        </w:rPr>
        <w:t xml:space="preserve"> A probability and impact matrix is a grid for mapping the probability of each risk occurrence and its impact on project objectives if that risk occurs (PMBOK, 2013, p. 318). With this matrix the project team can prioritize which risk impact project objectives the most. The risks are then rated from “high’, “moderate”, or “low” importance. An essential element about the matrix is that you can also rate the risk based on the objective; cost, time, and scope. If a risk is considered high-risk with negative impact they require aggressive actions. High-risk with positive impact should be targeted first and take priority over everything else. Low-risk activities with negative impact should be watched carefully, same for positive impact.</w:t>
      </w:r>
    </w:p>
    <w:p w:rsidR="00777601" w:rsidRPr="00777601" w:rsidRDefault="00777601" w:rsidP="00777601">
      <w:pPr>
        <w:spacing w:after="0" w:line="480" w:lineRule="auto"/>
        <w:ind w:firstLine="720"/>
        <w:rPr>
          <w:rFonts w:ascii="Times New Roman" w:eastAsia="Times New Roman" w:hAnsi="Times New Roman" w:cs="Times New Roman"/>
          <w:sz w:val="24"/>
          <w:szCs w:val="24"/>
        </w:rPr>
      </w:pPr>
      <w:r w:rsidRPr="00777601">
        <w:rPr>
          <w:rFonts w:ascii="Times New Roman" w:eastAsia="Times New Roman" w:hAnsi="Times New Roman" w:cs="Times New Roman"/>
          <w:sz w:val="24"/>
          <w:szCs w:val="24"/>
        </w:rPr>
        <w:t xml:space="preserve">Qualitative risk analysis is the “process of prioritizing risks for further analysis or action by assessing and combining their probability of occurrence and impact” (PMI, 2013, p.328). After an earthquake occurs, it is necessary to evaluate, assess and approximate damage caused by a seismic event in order to prioritize emergency tasks and repairs. This can be challenging depending on the size of the affected area but it is a necessary action needed in order to make additional decisions. One way that risk probability and impact data can first be gathered is by holding interviews or meetings, but this might not be an option immediately following an earthquake. </w:t>
      </w:r>
    </w:p>
    <w:p w:rsidR="00777601" w:rsidRPr="00777601" w:rsidRDefault="00777601" w:rsidP="00777601">
      <w:pPr>
        <w:spacing w:after="0" w:line="480" w:lineRule="auto"/>
        <w:ind w:firstLine="720"/>
        <w:rPr>
          <w:rFonts w:ascii="Times New Roman" w:eastAsia="Times New Roman" w:hAnsi="Times New Roman" w:cs="Times New Roman"/>
          <w:sz w:val="24"/>
          <w:szCs w:val="24"/>
        </w:rPr>
      </w:pPr>
      <w:r w:rsidRPr="00777601">
        <w:rPr>
          <w:rFonts w:ascii="Times New Roman" w:eastAsia="Times New Roman" w:hAnsi="Times New Roman" w:cs="Times New Roman"/>
          <w:sz w:val="24"/>
          <w:szCs w:val="24"/>
        </w:rPr>
        <w:t xml:space="preserve">The Applied Technology Council (ATC) instead conducted a survey after an earthquake occurred in Northridge, California on January 17, 1994 (Bai, </w:t>
      </w:r>
      <w:proofErr w:type="spellStart"/>
      <w:r w:rsidRPr="00777601">
        <w:rPr>
          <w:rFonts w:ascii="Times New Roman" w:eastAsia="Times New Roman" w:hAnsi="Times New Roman" w:cs="Times New Roman"/>
          <w:sz w:val="24"/>
          <w:szCs w:val="24"/>
        </w:rPr>
        <w:t>Hueste</w:t>
      </w:r>
      <w:proofErr w:type="spellEnd"/>
      <w:r w:rsidRPr="00777601">
        <w:rPr>
          <w:rFonts w:ascii="Times New Roman" w:eastAsia="Times New Roman" w:hAnsi="Times New Roman" w:cs="Times New Roman"/>
          <w:sz w:val="24"/>
          <w:szCs w:val="24"/>
        </w:rPr>
        <w:t xml:space="preserve"> and </w:t>
      </w:r>
      <w:proofErr w:type="spellStart"/>
      <w:r w:rsidRPr="00777601">
        <w:rPr>
          <w:rFonts w:ascii="Times New Roman" w:eastAsia="Times New Roman" w:hAnsi="Times New Roman" w:cs="Times New Roman"/>
          <w:sz w:val="24"/>
          <w:szCs w:val="24"/>
        </w:rPr>
        <w:t>Gardoni</w:t>
      </w:r>
      <w:proofErr w:type="spellEnd"/>
      <w:r w:rsidRPr="00777601">
        <w:rPr>
          <w:rFonts w:ascii="Times New Roman" w:eastAsia="Times New Roman" w:hAnsi="Times New Roman" w:cs="Times New Roman"/>
          <w:sz w:val="24"/>
          <w:szCs w:val="24"/>
        </w:rPr>
        <w:t xml:space="preserve"> 1155-1163). </w:t>
      </w:r>
      <w:r w:rsidRPr="00777601">
        <w:rPr>
          <w:rFonts w:ascii="Times New Roman" w:eastAsia="Times New Roman" w:hAnsi="Times New Roman" w:cs="Times New Roman"/>
          <w:sz w:val="24"/>
          <w:szCs w:val="24"/>
        </w:rPr>
        <w:lastRenderedPageBreak/>
        <w:t xml:space="preserve">They collected 530 survey results from 31 motion recording stations, including 15 building types and 20 occupancy types, in the Los Angeles area. Four categories of qualitative damage states were used to classify overall damage. In addition, building damage was further categorized into seven damage states and corresponding damage factor rates. This data is shown below in tables </w:t>
      </w:r>
      <w:r w:rsidR="00D9618C">
        <w:rPr>
          <w:rFonts w:ascii="Times New Roman" w:eastAsia="Times New Roman" w:hAnsi="Times New Roman" w:cs="Times New Roman"/>
          <w:sz w:val="24"/>
          <w:szCs w:val="24"/>
        </w:rPr>
        <w:t>2</w:t>
      </w:r>
      <w:r w:rsidRPr="00777601">
        <w:rPr>
          <w:rFonts w:ascii="Times New Roman" w:eastAsia="Times New Roman" w:hAnsi="Times New Roman" w:cs="Times New Roman"/>
          <w:sz w:val="24"/>
          <w:szCs w:val="24"/>
        </w:rPr>
        <w:t xml:space="preserve"> and </w:t>
      </w:r>
      <w:r w:rsidR="00D9618C">
        <w:rPr>
          <w:rFonts w:ascii="Times New Roman" w:eastAsia="Times New Roman" w:hAnsi="Times New Roman" w:cs="Times New Roman"/>
          <w:sz w:val="24"/>
          <w:szCs w:val="24"/>
        </w:rPr>
        <w:t>3</w:t>
      </w:r>
      <w:r w:rsidRPr="00777601">
        <w:rPr>
          <w:rFonts w:ascii="Times New Roman" w:eastAsia="Times New Roman" w:hAnsi="Times New Roman" w:cs="Times New Roman"/>
          <w:sz w:val="24"/>
          <w:szCs w:val="24"/>
        </w:rPr>
        <w:t xml:space="preserve"> from the Journal of Structural Engineering (Bai, </w:t>
      </w:r>
      <w:proofErr w:type="spellStart"/>
      <w:r w:rsidRPr="00777601">
        <w:rPr>
          <w:rFonts w:ascii="Times New Roman" w:eastAsia="Times New Roman" w:hAnsi="Times New Roman" w:cs="Times New Roman"/>
          <w:sz w:val="24"/>
          <w:szCs w:val="24"/>
        </w:rPr>
        <w:t>Hueste</w:t>
      </w:r>
      <w:proofErr w:type="spellEnd"/>
      <w:r w:rsidRPr="00777601">
        <w:rPr>
          <w:rFonts w:ascii="Times New Roman" w:eastAsia="Times New Roman" w:hAnsi="Times New Roman" w:cs="Times New Roman"/>
          <w:sz w:val="24"/>
          <w:szCs w:val="24"/>
        </w:rPr>
        <w:t xml:space="preserve"> and </w:t>
      </w:r>
      <w:proofErr w:type="spellStart"/>
      <w:r w:rsidRPr="00777601">
        <w:rPr>
          <w:rFonts w:ascii="Times New Roman" w:eastAsia="Times New Roman" w:hAnsi="Times New Roman" w:cs="Times New Roman"/>
          <w:sz w:val="24"/>
          <w:szCs w:val="24"/>
        </w:rPr>
        <w:t>Gardoni</w:t>
      </w:r>
      <w:proofErr w:type="spellEnd"/>
      <w:r w:rsidRPr="00777601">
        <w:rPr>
          <w:rFonts w:ascii="Times New Roman" w:eastAsia="Times New Roman" w:hAnsi="Times New Roman" w:cs="Times New Roman"/>
          <w:sz w:val="24"/>
          <w:szCs w:val="24"/>
        </w:rPr>
        <w:t xml:space="preserve"> 1156).</w:t>
      </w:r>
    </w:p>
    <w:p w:rsidR="00777601" w:rsidRPr="00777601" w:rsidRDefault="00D9618C" w:rsidP="0077760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categories from Table 2</w:t>
      </w:r>
      <w:r w:rsidR="00777601" w:rsidRPr="00777601">
        <w:rPr>
          <w:rFonts w:ascii="Times New Roman" w:eastAsia="Times New Roman" w:hAnsi="Times New Roman" w:cs="Times New Roman"/>
          <w:sz w:val="24"/>
          <w:szCs w:val="24"/>
        </w:rPr>
        <w:t xml:space="preserve"> have a corresponding relationship damage states and damage factor range values. For example, damage state None (N) will have a damage state value of 1 or 2 and a damage factor range % between 0-1. A probability and impact matrix can be used to further analyze this data and the effects of different risks resulting from varying levels of damage. A project team could map out risks of each damage state in order to determine the impact(s) on objective, cost, time, scope and quality (PMI, 2013, p.318). For example, a damage state category Insignificant (I) that is a level 2 with a 1% damage factor will only require minor repairs for aesthetic purposes. As a result, there will be minor expenses associated with labor and material but the structure will still be completely usable. This type of situation will not rank high in priority and in an emergency situation, will not be handled immediately. It will make more sense to use any available resources (time, labor, materials) for the purpose of repairing a structure with damage category Heavy (H), level 5 and 60% damage factor.</w:t>
      </w:r>
    </w:p>
    <w:p w:rsidR="00D9618C" w:rsidRPr="00D9618C" w:rsidRDefault="00D9618C" w:rsidP="00D9618C">
      <w:pPr>
        <w:spacing w:line="480" w:lineRule="auto"/>
        <w:contextualSpacing/>
        <w:rPr>
          <w:rFonts w:ascii="Times New Roman" w:hAnsi="Times New Roman" w:cs="Times New Roman"/>
          <w:i/>
          <w:sz w:val="24"/>
          <w:szCs w:val="24"/>
        </w:rPr>
      </w:pPr>
      <w:r>
        <w:rPr>
          <w:rFonts w:ascii="Times New Roman" w:hAnsi="Times New Roman" w:cs="Times New Roman"/>
          <w:i/>
          <w:sz w:val="24"/>
          <w:szCs w:val="24"/>
        </w:rPr>
        <w:t>Table 2: Damage states</w:t>
      </w:r>
    </w:p>
    <w:p w:rsidR="00777601" w:rsidRPr="00777601" w:rsidRDefault="00777601" w:rsidP="00777601">
      <w:pPr>
        <w:spacing w:after="0" w:line="480" w:lineRule="auto"/>
        <w:ind w:firstLine="720"/>
        <w:jc w:val="center"/>
        <w:rPr>
          <w:rFonts w:ascii="Times New Roman" w:eastAsia="Times New Roman" w:hAnsi="Times New Roman" w:cs="Times New Roman"/>
          <w:noProof/>
          <w:sz w:val="24"/>
          <w:szCs w:val="24"/>
        </w:rPr>
      </w:pPr>
      <w:r w:rsidRPr="00777601">
        <w:rPr>
          <w:rFonts w:ascii="Times New Roman" w:eastAsia="Times New Roman" w:hAnsi="Times New Roman" w:cs="Times New Roman"/>
          <w:noProof/>
          <w:sz w:val="24"/>
          <w:szCs w:val="24"/>
        </w:rPr>
        <w:lastRenderedPageBreak/>
        <w:drawing>
          <wp:inline distT="0" distB="0" distL="0" distR="0" wp14:anchorId="15230C79" wp14:editId="7CA23507">
            <wp:extent cx="4476087" cy="32861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8978" cy="3302931"/>
                    </a:xfrm>
                    <a:prstGeom prst="rect">
                      <a:avLst/>
                    </a:prstGeom>
                    <a:noFill/>
                    <a:ln>
                      <a:noFill/>
                    </a:ln>
                  </pic:spPr>
                </pic:pic>
              </a:graphicData>
            </a:graphic>
          </wp:inline>
        </w:drawing>
      </w:r>
    </w:p>
    <w:p w:rsidR="00D9618C" w:rsidRPr="00D9618C" w:rsidRDefault="00D9618C" w:rsidP="00D9618C">
      <w:pPr>
        <w:spacing w:line="480" w:lineRule="auto"/>
        <w:contextualSpacing/>
        <w:rPr>
          <w:rFonts w:ascii="Times New Roman" w:hAnsi="Times New Roman" w:cs="Times New Roman"/>
          <w:i/>
          <w:sz w:val="24"/>
          <w:szCs w:val="24"/>
        </w:rPr>
      </w:pPr>
      <w:r>
        <w:rPr>
          <w:rFonts w:ascii="Times New Roman" w:hAnsi="Times New Roman" w:cs="Times New Roman"/>
          <w:i/>
          <w:sz w:val="24"/>
          <w:szCs w:val="24"/>
        </w:rPr>
        <w:t>Table 3: Damage state &amp; ranges</w:t>
      </w:r>
    </w:p>
    <w:p w:rsidR="00777601" w:rsidRPr="00777601" w:rsidRDefault="00777601" w:rsidP="00777601">
      <w:pPr>
        <w:spacing w:after="0" w:line="480" w:lineRule="auto"/>
        <w:ind w:firstLine="720"/>
        <w:jc w:val="center"/>
        <w:rPr>
          <w:rFonts w:ascii="Times New Roman" w:eastAsia="Times New Roman" w:hAnsi="Times New Roman" w:cs="Times New Roman"/>
          <w:sz w:val="24"/>
          <w:szCs w:val="24"/>
        </w:rPr>
      </w:pPr>
      <w:r w:rsidRPr="00777601">
        <w:rPr>
          <w:rFonts w:ascii="Times New Roman" w:eastAsia="Times New Roman" w:hAnsi="Times New Roman" w:cs="Times New Roman"/>
          <w:noProof/>
          <w:sz w:val="24"/>
          <w:szCs w:val="24"/>
        </w:rPr>
        <w:drawing>
          <wp:inline distT="0" distB="0" distL="0" distR="0" wp14:anchorId="0AF9F3C8" wp14:editId="3209F1C9">
            <wp:extent cx="3648075" cy="1657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8075" cy="1657350"/>
                    </a:xfrm>
                    <a:prstGeom prst="rect">
                      <a:avLst/>
                    </a:prstGeom>
                    <a:noFill/>
                    <a:ln>
                      <a:noFill/>
                    </a:ln>
                  </pic:spPr>
                </pic:pic>
              </a:graphicData>
            </a:graphic>
          </wp:inline>
        </w:drawing>
      </w:r>
    </w:p>
    <w:p w:rsidR="00BA5DD7" w:rsidRDefault="00BA5DD7">
      <w:pPr>
        <w:rPr>
          <w:rFonts w:ascii="Times New Roman" w:hAnsi="Times New Roman" w:cs="Times New Roman"/>
          <w:b/>
          <w:i/>
          <w:color w:val="000000"/>
          <w:sz w:val="24"/>
          <w:szCs w:val="24"/>
          <w:shd w:val="clear" w:color="auto" w:fill="FFFFFF"/>
        </w:rPr>
      </w:pPr>
    </w:p>
    <w:p w:rsidR="00B872F9" w:rsidRPr="0098166B" w:rsidRDefault="00B872F9">
      <w:pPr>
        <w:rPr>
          <w:rFonts w:ascii="Times New Roman" w:hAnsi="Times New Roman" w:cs="Times New Roman"/>
          <w:b/>
          <w:color w:val="000000"/>
          <w:sz w:val="24"/>
          <w:szCs w:val="24"/>
          <w:shd w:val="clear" w:color="auto" w:fill="FFFFFF"/>
        </w:rPr>
      </w:pPr>
      <w:r w:rsidRPr="0098166B">
        <w:rPr>
          <w:rFonts w:ascii="Times New Roman" w:hAnsi="Times New Roman" w:cs="Times New Roman"/>
          <w:b/>
          <w:color w:val="000000"/>
          <w:sz w:val="24"/>
          <w:szCs w:val="24"/>
          <w:shd w:val="clear" w:color="auto" w:fill="FFFFFF"/>
        </w:rPr>
        <w:t>Delphi Technique</w:t>
      </w:r>
    </w:p>
    <w:p w:rsidR="00B872F9" w:rsidRPr="00D9618C" w:rsidRDefault="00765B40" w:rsidP="00B872F9">
      <w:pPr>
        <w:spacing w:line="480" w:lineRule="auto"/>
        <w:ind w:firstLine="720"/>
        <w:rPr>
          <w:rFonts w:ascii="Times New Roman" w:hAnsi="Times New Roman" w:cs="Times New Roman"/>
          <w:sz w:val="24"/>
          <w:szCs w:val="24"/>
        </w:rPr>
      </w:pPr>
      <w:r w:rsidRPr="00D9618C">
        <w:rPr>
          <w:rFonts w:ascii="Times New Roman" w:hAnsi="Times New Roman" w:cs="Times New Roman"/>
          <w:sz w:val="24"/>
          <w:szCs w:val="24"/>
        </w:rPr>
        <w:t>The Delphi T</w:t>
      </w:r>
      <w:r w:rsidR="00B872F9" w:rsidRPr="00D9618C">
        <w:rPr>
          <w:rFonts w:ascii="Times New Roman" w:hAnsi="Times New Roman" w:cs="Times New Roman"/>
          <w:sz w:val="24"/>
          <w:szCs w:val="24"/>
        </w:rPr>
        <w:t xml:space="preserve">echnique is an estimation process that uses input from </w:t>
      </w:r>
      <w:r w:rsidRPr="00D9618C">
        <w:rPr>
          <w:rFonts w:ascii="Times New Roman" w:hAnsi="Times New Roman" w:cs="Times New Roman"/>
          <w:sz w:val="24"/>
          <w:szCs w:val="24"/>
        </w:rPr>
        <w:t>a group of</w:t>
      </w:r>
      <w:r w:rsidR="00B872F9" w:rsidRPr="00D9618C">
        <w:rPr>
          <w:rFonts w:ascii="Times New Roman" w:hAnsi="Times New Roman" w:cs="Times New Roman"/>
          <w:sz w:val="24"/>
          <w:szCs w:val="24"/>
        </w:rPr>
        <w:t xml:space="preserve"> people to determine a numerical average.  The Delphi method, commonly used to estimate task duration when identifying the project schedule and risk planning, is similar to brainstorming in which subject-matter-experts (SMEs) provide individual estimates based on anecdotal historical knowledge (Kendrick, 2015).  </w:t>
      </w:r>
      <w:r w:rsidR="00B17A42" w:rsidRPr="00D9618C">
        <w:rPr>
          <w:rFonts w:ascii="Times New Roman" w:hAnsi="Times New Roman" w:cs="Times New Roman"/>
          <w:sz w:val="24"/>
          <w:szCs w:val="24"/>
        </w:rPr>
        <w:t>P</w:t>
      </w:r>
      <w:r w:rsidR="00B872F9" w:rsidRPr="00D9618C">
        <w:rPr>
          <w:rFonts w:ascii="Times New Roman" w:hAnsi="Times New Roman" w:cs="Times New Roman"/>
          <w:sz w:val="24"/>
          <w:szCs w:val="24"/>
        </w:rPr>
        <w:t xml:space="preserve">articipants can make </w:t>
      </w:r>
      <w:r w:rsidR="00B17A42" w:rsidRPr="00D9618C">
        <w:rPr>
          <w:rFonts w:ascii="Times New Roman" w:hAnsi="Times New Roman" w:cs="Times New Roman"/>
          <w:sz w:val="24"/>
          <w:szCs w:val="24"/>
        </w:rPr>
        <w:t>their contributions anonymously thus</w:t>
      </w:r>
      <w:r w:rsidR="00B872F9" w:rsidRPr="00D9618C">
        <w:rPr>
          <w:rFonts w:ascii="Times New Roman" w:hAnsi="Times New Roman" w:cs="Times New Roman"/>
          <w:sz w:val="24"/>
          <w:szCs w:val="24"/>
        </w:rPr>
        <w:t xml:space="preserve"> reducing biases that may arise in a group setting in which contributors may unduly influence the response of others (Heldman, 2013).   </w:t>
      </w:r>
      <w:r w:rsidR="00F236EB" w:rsidRPr="00D9618C">
        <w:rPr>
          <w:rFonts w:ascii="Times New Roman" w:hAnsi="Times New Roman" w:cs="Times New Roman"/>
          <w:sz w:val="24"/>
          <w:szCs w:val="24"/>
        </w:rPr>
        <w:t xml:space="preserve">The philosophy behind this method is that “although no </w:t>
      </w:r>
      <w:r w:rsidR="00F236EB" w:rsidRPr="00D9618C">
        <w:rPr>
          <w:rFonts w:ascii="Times New Roman" w:hAnsi="Times New Roman" w:cs="Times New Roman"/>
          <w:sz w:val="24"/>
          <w:szCs w:val="24"/>
        </w:rPr>
        <w:lastRenderedPageBreak/>
        <w:t>one person may be able to confidently provide reliable estimates, a population of stakeholders [collectively] can frequently provide a realistic prediction” (Kendrick, 2015).</w:t>
      </w:r>
    </w:p>
    <w:p w:rsidR="00D9618C" w:rsidRDefault="00B872F9" w:rsidP="00E808D9">
      <w:pPr>
        <w:spacing w:line="480" w:lineRule="auto"/>
        <w:ind w:firstLine="720"/>
        <w:rPr>
          <w:rFonts w:ascii="Times New Roman" w:hAnsi="Times New Roman" w:cs="Times New Roman"/>
          <w:sz w:val="24"/>
          <w:szCs w:val="24"/>
        </w:rPr>
      </w:pPr>
      <w:r w:rsidRPr="00D9618C">
        <w:rPr>
          <w:rFonts w:ascii="Times New Roman" w:hAnsi="Times New Roman" w:cs="Times New Roman"/>
          <w:sz w:val="24"/>
          <w:szCs w:val="24"/>
        </w:rPr>
        <w:t xml:space="preserve">In Table </w:t>
      </w:r>
      <w:r w:rsidR="00D9618C" w:rsidRPr="00D9618C">
        <w:rPr>
          <w:rFonts w:ascii="Times New Roman" w:hAnsi="Times New Roman" w:cs="Times New Roman"/>
          <w:sz w:val="24"/>
          <w:szCs w:val="24"/>
        </w:rPr>
        <w:t>4</w:t>
      </w:r>
      <w:r w:rsidRPr="00D9618C">
        <w:rPr>
          <w:rFonts w:ascii="Times New Roman" w:hAnsi="Times New Roman" w:cs="Times New Roman"/>
          <w:sz w:val="24"/>
          <w:szCs w:val="24"/>
        </w:rPr>
        <w:t xml:space="preserve"> below, each member of Team Weekend </w:t>
      </w:r>
      <w:r w:rsidR="00B17A42" w:rsidRPr="00D9618C">
        <w:rPr>
          <w:rFonts w:ascii="Times New Roman" w:hAnsi="Times New Roman" w:cs="Times New Roman"/>
          <w:sz w:val="24"/>
          <w:szCs w:val="24"/>
        </w:rPr>
        <w:t>Warriors</w:t>
      </w:r>
      <w:r w:rsidRPr="00D9618C">
        <w:rPr>
          <w:rFonts w:ascii="Times New Roman" w:hAnsi="Times New Roman" w:cs="Times New Roman"/>
          <w:sz w:val="24"/>
          <w:szCs w:val="24"/>
        </w:rPr>
        <w:t xml:space="preserve"> contributed a duration estimate to mitigate risks during a post-earthquake crisis.  The individual inputs were then summed and an average calculated.  Results of the Delphi exercise indicate that </w:t>
      </w:r>
      <w:r w:rsidR="00B17A42" w:rsidRPr="00D9618C">
        <w:rPr>
          <w:rFonts w:ascii="Times New Roman" w:hAnsi="Times New Roman" w:cs="Times New Roman"/>
          <w:color w:val="000000"/>
          <w:sz w:val="24"/>
          <w:szCs w:val="24"/>
        </w:rPr>
        <w:t>infrastructure repair</w:t>
      </w:r>
      <w:r w:rsidRPr="00D9618C">
        <w:rPr>
          <w:rFonts w:ascii="Times New Roman" w:hAnsi="Times New Roman" w:cs="Times New Roman"/>
          <w:sz w:val="24"/>
          <w:szCs w:val="24"/>
        </w:rPr>
        <w:t xml:space="preserve"> </w:t>
      </w:r>
      <w:r w:rsidR="00AE5122" w:rsidRPr="00D9618C">
        <w:rPr>
          <w:rFonts w:ascii="Times New Roman" w:hAnsi="Times New Roman" w:cs="Times New Roman"/>
          <w:sz w:val="24"/>
          <w:szCs w:val="24"/>
        </w:rPr>
        <w:t xml:space="preserve">(in red) </w:t>
      </w:r>
      <w:r w:rsidRPr="00D9618C">
        <w:rPr>
          <w:rFonts w:ascii="Times New Roman" w:hAnsi="Times New Roman" w:cs="Times New Roman"/>
          <w:sz w:val="24"/>
          <w:szCs w:val="24"/>
        </w:rPr>
        <w:t xml:space="preserve">will take the longest amount of time, while </w:t>
      </w:r>
      <w:r w:rsidR="00B9790D" w:rsidRPr="00D9618C">
        <w:rPr>
          <w:rFonts w:ascii="Times New Roman" w:hAnsi="Times New Roman" w:cs="Times New Roman"/>
          <w:sz w:val="24"/>
          <w:szCs w:val="24"/>
        </w:rPr>
        <w:t xml:space="preserve">two tasks </w:t>
      </w:r>
      <w:r w:rsidR="00AE5122" w:rsidRPr="00D9618C">
        <w:rPr>
          <w:rFonts w:ascii="Times New Roman" w:hAnsi="Times New Roman" w:cs="Times New Roman"/>
          <w:sz w:val="24"/>
          <w:szCs w:val="24"/>
        </w:rPr>
        <w:t xml:space="preserve">(in green) </w:t>
      </w:r>
      <w:r w:rsidR="00B9790D" w:rsidRPr="00D9618C">
        <w:rPr>
          <w:rFonts w:ascii="Times New Roman" w:hAnsi="Times New Roman" w:cs="Times New Roman"/>
          <w:sz w:val="24"/>
          <w:szCs w:val="24"/>
        </w:rPr>
        <w:t>will take the least</w:t>
      </w:r>
      <w:r w:rsidR="00B17A42" w:rsidRPr="00D9618C">
        <w:rPr>
          <w:rFonts w:ascii="Times New Roman" w:hAnsi="Times New Roman" w:cs="Times New Roman"/>
          <w:sz w:val="24"/>
          <w:szCs w:val="24"/>
        </w:rPr>
        <w:t>:</w:t>
      </w:r>
      <w:r w:rsidR="00B9790D" w:rsidRPr="00D9618C">
        <w:rPr>
          <w:rFonts w:ascii="Times New Roman" w:hAnsi="Times New Roman" w:cs="Times New Roman"/>
          <w:sz w:val="24"/>
          <w:szCs w:val="24"/>
        </w:rPr>
        <w:t xml:space="preserve"> </w:t>
      </w:r>
      <w:r w:rsidR="00B9790D" w:rsidRPr="00D9618C">
        <w:rPr>
          <w:rFonts w:ascii="Times New Roman" w:hAnsi="Times New Roman" w:cs="Times New Roman"/>
          <w:color w:val="000000"/>
          <w:sz w:val="24"/>
          <w:szCs w:val="24"/>
        </w:rPr>
        <w:t xml:space="preserve">notifying residents </w:t>
      </w:r>
      <w:r w:rsidR="008223A4" w:rsidRPr="00D9618C">
        <w:rPr>
          <w:rFonts w:ascii="Times New Roman" w:hAnsi="Times New Roman" w:cs="Times New Roman"/>
          <w:color w:val="000000"/>
          <w:sz w:val="24"/>
          <w:szCs w:val="24"/>
        </w:rPr>
        <w:t xml:space="preserve">of </w:t>
      </w:r>
      <w:r w:rsidR="00B9790D" w:rsidRPr="00D9618C">
        <w:rPr>
          <w:rFonts w:ascii="Times New Roman" w:hAnsi="Times New Roman" w:cs="Times New Roman"/>
          <w:color w:val="000000"/>
          <w:sz w:val="24"/>
          <w:szCs w:val="24"/>
        </w:rPr>
        <w:t>water advisories</w:t>
      </w:r>
      <w:r w:rsidR="00B9790D" w:rsidRPr="00D9618C">
        <w:rPr>
          <w:rFonts w:ascii="Times New Roman" w:hAnsi="Times New Roman" w:cs="Times New Roman"/>
          <w:sz w:val="24"/>
          <w:szCs w:val="24"/>
        </w:rPr>
        <w:t xml:space="preserve"> and advising </w:t>
      </w:r>
      <w:r w:rsidR="00B9790D" w:rsidRPr="00D9618C">
        <w:rPr>
          <w:rFonts w:ascii="Times New Roman" w:hAnsi="Times New Roman" w:cs="Times New Roman"/>
          <w:color w:val="000000"/>
          <w:sz w:val="24"/>
          <w:szCs w:val="24"/>
        </w:rPr>
        <w:t>residents of methods to prevent food contamination</w:t>
      </w:r>
      <w:r w:rsidR="00B9790D" w:rsidRPr="00D9618C">
        <w:rPr>
          <w:rFonts w:ascii="Times New Roman" w:hAnsi="Times New Roman" w:cs="Times New Roman"/>
          <w:sz w:val="24"/>
          <w:szCs w:val="24"/>
        </w:rPr>
        <w:t>.</w:t>
      </w:r>
    </w:p>
    <w:p w:rsidR="00D9618C" w:rsidRPr="00D9618C" w:rsidRDefault="00D9618C" w:rsidP="00D9618C">
      <w:pPr>
        <w:spacing w:line="480" w:lineRule="auto"/>
        <w:contextualSpacing/>
        <w:rPr>
          <w:rFonts w:ascii="Times New Roman" w:hAnsi="Times New Roman" w:cs="Times New Roman"/>
          <w:i/>
          <w:sz w:val="24"/>
          <w:szCs w:val="24"/>
        </w:rPr>
      </w:pPr>
      <w:r>
        <w:rPr>
          <w:rFonts w:ascii="Times New Roman" w:hAnsi="Times New Roman" w:cs="Times New Roman"/>
          <w:i/>
          <w:sz w:val="24"/>
          <w:szCs w:val="24"/>
        </w:rPr>
        <w:t>Table 4: Mitigation techniques</w:t>
      </w:r>
    </w:p>
    <w:p w:rsidR="00EE5CC0" w:rsidRPr="00D9618C" w:rsidRDefault="00B9790D" w:rsidP="00E808D9">
      <w:pPr>
        <w:spacing w:line="480" w:lineRule="auto"/>
        <w:ind w:firstLine="720"/>
        <w:rPr>
          <w:rFonts w:ascii="Times New Roman" w:hAnsi="Times New Roman" w:cs="Times New Roman"/>
          <w:sz w:val="24"/>
          <w:szCs w:val="24"/>
        </w:rPr>
      </w:pPr>
      <w:r w:rsidRPr="00D9618C">
        <w:rPr>
          <w:rFonts w:ascii="Times New Roman" w:hAnsi="Times New Roman" w:cs="Times New Roman"/>
          <w:sz w:val="24"/>
          <w:szCs w:val="24"/>
        </w:rPr>
        <w:t xml:space="preserve"> </w:t>
      </w:r>
    </w:p>
    <w:tbl>
      <w:tblPr>
        <w:tblW w:w="11559" w:type="dxa"/>
        <w:jc w:val="center"/>
        <w:tblLook w:val="04A0" w:firstRow="1" w:lastRow="0" w:firstColumn="1" w:lastColumn="0" w:noHBand="0" w:noVBand="1"/>
      </w:tblPr>
      <w:tblGrid>
        <w:gridCol w:w="1700"/>
        <w:gridCol w:w="4050"/>
        <w:gridCol w:w="769"/>
        <w:gridCol w:w="990"/>
        <w:gridCol w:w="990"/>
        <w:gridCol w:w="1080"/>
        <w:gridCol w:w="810"/>
        <w:gridCol w:w="1170"/>
      </w:tblGrid>
      <w:tr w:rsidR="00EE5CC0" w:rsidRPr="00EE5CC0" w:rsidTr="00B872F9">
        <w:trPr>
          <w:trHeight w:val="20"/>
          <w:jc w:val="center"/>
        </w:trPr>
        <w:tc>
          <w:tcPr>
            <w:tcW w:w="17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E5CC0" w:rsidRPr="00EE5CC0" w:rsidRDefault="00EE5CC0" w:rsidP="00B872F9">
            <w:pPr>
              <w:spacing w:after="0" w:line="240" w:lineRule="auto"/>
              <w:jc w:val="center"/>
              <w:rPr>
                <w:b/>
                <w:bCs/>
                <w:color w:val="000000"/>
                <w:sz w:val="20"/>
              </w:rPr>
            </w:pPr>
            <w:r w:rsidRPr="00EE5CC0">
              <w:rPr>
                <w:b/>
                <w:bCs/>
                <w:color w:val="000000"/>
                <w:sz w:val="20"/>
              </w:rPr>
              <w:t>Risk Area</w:t>
            </w:r>
          </w:p>
        </w:tc>
        <w:tc>
          <w:tcPr>
            <w:tcW w:w="405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E5CC0" w:rsidRPr="00EE5CC0" w:rsidRDefault="00EE5CC0" w:rsidP="00B872F9">
            <w:pPr>
              <w:spacing w:after="0" w:line="240" w:lineRule="auto"/>
              <w:jc w:val="center"/>
              <w:rPr>
                <w:b/>
                <w:bCs/>
                <w:color w:val="000000"/>
                <w:sz w:val="20"/>
              </w:rPr>
            </w:pPr>
            <w:r w:rsidRPr="00EE5CC0">
              <w:rPr>
                <w:b/>
                <w:bCs/>
                <w:color w:val="000000"/>
                <w:sz w:val="20"/>
              </w:rPr>
              <w:t>Mitigation Technique</w:t>
            </w:r>
          </w:p>
        </w:tc>
        <w:tc>
          <w:tcPr>
            <w:tcW w:w="3829" w:type="dxa"/>
            <w:gridSpan w:val="4"/>
            <w:tcBorders>
              <w:top w:val="single" w:sz="8" w:space="0" w:color="auto"/>
              <w:left w:val="nil"/>
              <w:bottom w:val="single" w:sz="4" w:space="0" w:color="auto"/>
              <w:right w:val="single" w:sz="8" w:space="0" w:color="000000"/>
            </w:tcBorders>
            <w:shd w:val="clear" w:color="auto" w:fill="auto"/>
            <w:noWrap/>
            <w:vAlign w:val="center"/>
            <w:hideMark/>
          </w:tcPr>
          <w:p w:rsidR="00EE5CC0" w:rsidRPr="00EE5CC0" w:rsidRDefault="00EE5CC0" w:rsidP="00B872F9">
            <w:pPr>
              <w:spacing w:after="0" w:line="240" w:lineRule="auto"/>
              <w:jc w:val="center"/>
              <w:rPr>
                <w:b/>
                <w:bCs/>
                <w:color w:val="000000"/>
                <w:sz w:val="20"/>
              </w:rPr>
            </w:pPr>
            <w:r w:rsidRPr="00EE5CC0">
              <w:rPr>
                <w:b/>
                <w:bCs/>
                <w:color w:val="000000"/>
                <w:sz w:val="20"/>
              </w:rPr>
              <w:t>Estimate to Complete Each Task</w:t>
            </w:r>
          </w:p>
        </w:tc>
        <w:tc>
          <w:tcPr>
            <w:tcW w:w="810" w:type="dxa"/>
            <w:tcBorders>
              <w:top w:val="single" w:sz="8" w:space="0" w:color="auto"/>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b/>
                <w:bCs/>
                <w:color w:val="000000"/>
                <w:sz w:val="20"/>
              </w:rPr>
            </w:pPr>
            <w:r w:rsidRPr="00EE5CC0">
              <w:rPr>
                <w:b/>
                <w:bCs/>
                <w:color w:val="000000"/>
                <w:sz w:val="20"/>
              </w:rPr>
              <w:t>Total</w:t>
            </w:r>
          </w:p>
        </w:tc>
        <w:tc>
          <w:tcPr>
            <w:tcW w:w="117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b/>
                <w:bCs/>
                <w:color w:val="000000"/>
                <w:sz w:val="20"/>
              </w:rPr>
            </w:pPr>
            <w:r w:rsidRPr="00EE5CC0">
              <w:rPr>
                <w:b/>
                <w:bCs/>
                <w:color w:val="000000"/>
                <w:sz w:val="20"/>
              </w:rPr>
              <w:t>Average</w:t>
            </w:r>
          </w:p>
        </w:tc>
      </w:tr>
      <w:tr w:rsidR="00EE5CC0" w:rsidRPr="00EE5CC0" w:rsidTr="00B872F9">
        <w:trPr>
          <w:trHeight w:val="20"/>
          <w:jc w:val="center"/>
        </w:trPr>
        <w:tc>
          <w:tcPr>
            <w:tcW w:w="170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b/>
                <w:bCs/>
                <w:color w:val="000000"/>
                <w:sz w:val="20"/>
              </w:rPr>
            </w:pPr>
          </w:p>
        </w:tc>
        <w:tc>
          <w:tcPr>
            <w:tcW w:w="4050" w:type="dxa"/>
            <w:vMerge/>
            <w:tcBorders>
              <w:top w:val="single" w:sz="8" w:space="0" w:color="auto"/>
              <w:left w:val="single" w:sz="8" w:space="0" w:color="auto"/>
              <w:bottom w:val="single" w:sz="8" w:space="0" w:color="000000"/>
              <w:right w:val="single" w:sz="8" w:space="0" w:color="auto"/>
            </w:tcBorders>
            <w:vAlign w:val="center"/>
            <w:hideMark/>
          </w:tcPr>
          <w:p w:rsidR="00EE5CC0" w:rsidRPr="00EE5CC0" w:rsidRDefault="00EE5CC0" w:rsidP="00B872F9">
            <w:pPr>
              <w:spacing w:after="0" w:line="240" w:lineRule="auto"/>
              <w:rPr>
                <w:b/>
                <w:bCs/>
                <w:color w:val="000000"/>
                <w:sz w:val="20"/>
              </w:rPr>
            </w:pPr>
          </w:p>
        </w:tc>
        <w:tc>
          <w:tcPr>
            <w:tcW w:w="769" w:type="dxa"/>
            <w:tcBorders>
              <w:top w:val="nil"/>
              <w:left w:val="nil"/>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b/>
                <w:bCs/>
                <w:color w:val="000000"/>
                <w:sz w:val="20"/>
              </w:rPr>
            </w:pPr>
            <w:r w:rsidRPr="00EE5CC0">
              <w:rPr>
                <w:b/>
                <w:bCs/>
                <w:color w:val="000000"/>
                <w:sz w:val="20"/>
              </w:rPr>
              <w:t>Ashley</w:t>
            </w:r>
          </w:p>
        </w:tc>
        <w:tc>
          <w:tcPr>
            <w:tcW w:w="990" w:type="dxa"/>
            <w:tcBorders>
              <w:top w:val="nil"/>
              <w:left w:val="nil"/>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b/>
                <w:bCs/>
                <w:color w:val="000000"/>
                <w:sz w:val="20"/>
              </w:rPr>
            </w:pPr>
            <w:r w:rsidRPr="00EE5CC0">
              <w:rPr>
                <w:b/>
                <w:bCs/>
                <w:color w:val="000000"/>
                <w:sz w:val="20"/>
              </w:rPr>
              <w:t xml:space="preserve">Louise </w:t>
            </w:r>
          </w:p>
        </w:tc>
        <w:tc>
          <w:tcPr>
            <w:tcW w:w="990" w:type="dxa"/>
            <w:tcBorders>
              <w:top w:val="nil"/>
              <w:left w:val="nil"/>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b/>
                <w:bCs/>
                <w:color w:val="000000"/>
                <w:sz w:val="20"/>
              </w:rPr>
            </w:pPr>
            <w:r w:rsidRPr="00EE5CC0">
              <w:rPr>
                <w:b/>
                <w:bCs/>
                <w:color w:val="000000"/>
                <w:sz w:val="20"/>
              </w:rPr>
              <w:t>Matt</w:t>
            </w:r>
          </w:p>
        </w:tc>
        <w:tc>
          <w:tcPr>
            <w:tcW w:w="1080" w:type="dxa"/>
            <w:tcBorders>
              <w:top w:val="nil"/>
              <w:left w:val="nil"/>
              <w:bottom w:val="single" w:sz="8"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b/>
                <w:bCs/>
                <w:color w:val="000000"/>
                <w:sz w:val="20"/>
              </w:rPr>
            </w:pPr>
            <w:r w:rsidRPr="00EE5CC0">
              <w:rPr>
                <w:b/>
                <w:bCs/>
                <w:color w:val="000000"/>
                <w:sz w:val="20"/>
              </w:rPr>
              <w:t>Virginia</w:t>
            </w:r>
          </w:p>
        </w:tc>
        <w:tc>
          <w:tcPr>
            <w:tcW w:w="810" w:type="dxa"/>
            <w:tcBorders>
              <w:top w:val="single" w:sz="8" w:space="0" w:color="auto"/>
              <w:left w:val="nil"/>
              <w:bottom w:val="single" w:sz="4" w:space="0" w:color="auto"/>
              <w:right w:val="single" w:sz="4" w:space="0" w:color="auto"/>
            </w:tcBorders>
            <w:vAlign w:val="center"/>
            <w:hideMark/>
          </w:tcPr>
          <w:p w:rsidR="00EE5CC0" w:rsidRPr="00EE5CC0" w:rsidRDefault="00EE5CC0" w:rsidP="00B872F9">
            <w:pPr>
              <w:spacing w:after="0" w:line="240" w:lineRule="auto"/>
              <w:rPr>
                <w:b/>
                <w:bCs/>
                <w:color w:val="000000"/>
                <w:sz w:val="20"/>
              </w:rPr>
            </w:pPr>
          </w:p>
        </w:tc>
        <w:tc>
          <w:tcPr>
            <w:tcW w:w="1170" w:type="dxa"/>
            <w:vMerge/>
            <w:tcBorders>
              <w:top w:val="single" w:sz="8" w:space="0" w:color="auto"/>
              <w:left w:val="single" w:sz="4" w:space="0" w:color="auto"/>
              <w:bottom w:val="single" w:sz="4" w:space="0" w:color="auto"/>
              <w:right w:val="single" w:sz="4" w:space="0" w:color="auto"/>
            </w:tcBorders>
            <w:vAlign w:val="center"/>
            <w:hideMark/>
          </w:tcPr>
          <w:p w:rsidR="00EE5CC0" w:rsidRPr="00EE5CC0" w:rsidRDefault="00EE5CC0" w:rsidP="00B872F9">
            <w:pPr>
              <w:spacing w:after="0" w:line="240" w:lineRule="auto"/>
              <w:rPr>
                <w:b/>
                <w:bCs/>
                <w:color w:val="000000"/>
                <w:sz w:val="20"/>
              </w:rPr>
            </w:pPr>
          </w:p>
        </w:tc>
      </w:tr>
      <w:tr w:rsidR="00EE5CC0" w:rsidRPr="00EE5CC0" w:rsidTr="00B872F9">
        <w:trPr>
          <w:trHeight w:val="20"/>
          <w:jc w:val="center"/>
        </w:trPr>
        <w:tc>
          <w:tcPr>
            <w:tcW w:w="1700" w:type="dxa"/>
            <w:vMerge w:val="restart"/>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r w:rsidRPr="00EE5CC0">
              <w:rPr>
                <w:color w:val="000000"/>
                <w:sz w:val="20"/>
              </w:rPr>
              <w:t xml:space="preserve">1. Widespread cellular outages following downed towers.  </w:t>
            </w:r>
          </w:p>
        </w:tc>
        <w:tc>
          <w:tcPr>
            <w:tcW w:w="405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rPr>
                <w:color w:val="000000"/>
                <w:sz w:val="20"/>
              </w:rPr>
            </w:pPr>
            <w:r w:rsidRPr="00EE5CC0">
              <w:rPr>
                <w:color w:val="000000"/>
                <w:sz w:val="20"/>
              </w:rPr>
              <w:t>1. Use emergency broadcast system</w:t>
            </w:r>
          </w:p>
        </w:tc>
        <w:tc>
          <w:tcPr>
            <w:tcW w:w="769"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7</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8</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5</w:t>
            </w:r>
          </w:p>
        </w:tc>
        <w:tc>
          <w:tcPr>
            <w:tcW w:w="1080" w:type="dxa"/>
            <w:tcBorders>
              <w:top w:val="nil"/>
              <w:left w:val="nil"/>
              <w:bottom w:val="single" w:sz="4"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w:t>
            </w:r>
          </w:p>
        </w:tc>
        <w:tc>
          <w:tcPr>
            <w:tcW w:w="8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21</w:t>
            </w:r>
          </w:p>
        </w:tc>
        <w:tc>
          <w:tcPr>
            <w:tcW w:w="1170" w:type="dxa"/>
            <w:tcBorders>
              <w:top w:val="single" w:sz="8" w:space="0" w:color="auto"/>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5.25</w:t>
            </w:r>
          </w:p>
        </w:tc>
      </w:tr>
      <w:tr w:rsidR="00EE5CC0"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rPr>
                <w:color w:val="000000"/>
                <w:sz w:val="20"/>
              </w:rPr>
            </w:pPr>
            <w:r w:rsidRPr="00EE5CC0">
              <w:rPr>
                <w:color w:val="000000"/>
                <w:sz w:val="20"/>
              </w:rPr>
              <w:t>2. Use information tents</w:t>
            </w:r>
          </w:p>
        </w:tc>
        <w:tc>
          <w:tcPr>
            <w:tcW w:w="769"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2</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2</w:t>
            </w:r>
          </w:p>
        </w:tc>
        <w:tc>
          <w:tcPr>
            <w:tcW w:w="1080" w:type="dxa"/>
            <w:tcBorders>
              <w:top w:val="nil"/>
              <w:left w:val="nil"/>
              <w:bottom w:val="single" w:sz="4"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3</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8</w:t>
            </w:r>
          </w:p>
        </w:tc>
        <w:tc>
          <w:tcPr>
            <w:tcW w:w="117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2</w:t>
            </w:r>
          </w:p>
        </w:tc>
      </w:tr>
      <w:tr w:rsidR="00EE5CC0"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rPr>
                <w:color w:val="000000"/>
                <w:sz w:val="20"/>
              </w:rPr>
            </w:pPr>
            <w:r w:rsidRPr="00EE5CC0">
              <w:rPr>
                <w:color w:val="000000"/>
                <w:sz w:val="20"/>
              </w:rPr>
              <w:t>3. Use billboards</w:t>
            </w:r>
          </w:p>
        </w:tc>
        <w:tc>
          <w:tcPr>
            <w:tcW w:w="769"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4</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5</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w:t>
            </w:r>
          </w:p>
        </w:tc>
        <w:tc>
          <w:tcPr>
            <w:tcW w:w="1080" w:type="dxa"/>
            <w:tcBorders>
              <w:top w:val="nil"/>
              <w:left w:val="nil"/>
              <w:bottom w:val="single" w:sz="4"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7</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17</w:t>
            </w:r>
          </w:p>
        </w:tc>
        <w:tc>
          <w:tcPr>
            <w:tcW w:w="117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4.25</w:t>
            </w:r>
          </w:p>
        </w:tc>
      </w:tr>
      <w:tr w:rsidR="00EE5CC0"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p>
        </w:tc>
        <w:tc>
          <w:tcPr>
            <w:tcW w:w="4050" w:type="dxa"/>
            <w:tcBorders>
              <w:top w:val="nil"/>
              <w:left w:val="nil"/>
              <w:bottom w:val="single" w:sz="4" w:space="0" w:color="auto"/>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r w:rsidRPr="00EE5CC0">
              <w:rPr>
                <w:color w:val="000000"/>
                <w:sz w:val="20"/>
              </w:rPr>
              <w:t>4. Create/use a locally built messaging/mailing system to become a communications hub</w:t>
            </w:r>
          </w:p>
        </w:tc>
        <w:tc>
          <w:tcPr>
            <w:tcW w:w="769"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6</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2</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4</w:t>
            </w:r>
          </w:p>
        </w:tc>
        <w:tc>
          <w:tcPr>
            <w:tcW w:w="1080" w:type="dxa"/>
            <w:tcBorders>
              <w:top w:val="nil"/>
              <w:left w:val="nil"/>
              <w:bottom w:val="single" w:sz="4"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4</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16</w:t>
            </w:r>
          </w:p>
        </w:tc>
        <w:tc>
          <w:tcPr>
            <w:tcW w:w="117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4</w:t>
            </w:r>
          </w:p>
        </w:tc>
      </w:tr>
      <w:tr w:rsidR="00EE5CC0"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p>
        </w:tc>
        <w:tc>
          <w:tcPr>
            <w:tcW w:w="4050" w:type="dxa"/>
            <w:tcBorders>
              <w:top w:val="nil"/>
              <w:left w:val="nil"/>
              <w:bottom w:val="single" w:sz="8" w:space="0" w:color="auto"/>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r w:rsidRPr="00EE5CC0">
              <w:rPr>
                <w:color w:val="000000"/>
                <w:sz w:val="20"/>
              </w:rPr>
              <w:t>5. Provide communications to news organizations to communication to outside towns/cities/families, etc.</w:t>
            </w:r>
          </w:p>
        </w:tc>
        <w:tc>
          <w:tcPr>
            <w:tcW w:w="769" w:type="dxa"/>
            <w:tcBorders>
              <w:top w:val="nil"/>
              <w:left w:val="nil"/>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7</w:t>
            </w:r>
          </w:p>
        </w:tc>
        <w:tc>
          <w:tcPr>
            <w:tcW w:w="990" w:type="dxa"/>
            <w:tcBorders>
              <w:top w:val="nil"/>
              <w:left w:val="nil"/>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2</w:t>
            </w:r>
          </w:p>
        </w:tc>
        <w:tc>
          <w:tcPr>
            <w:tcW w:w="990" w:type="dxa"/>
            <w:tcBorders>
              <w:top w:val="nil"/>
              <w:left w:val="nil"/>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5</w:t>
            </w:r>
          </w:p>
        </w:tc>
        <w:tc>
          <w:tcPr>
            <w:tcW w:w="1080" w:type="dxa"/>
            <w:tcBorders>
              <w:top w:val="nil"/>
              <w:left w:val="nil"/>
              <w:bottom w:val="single" w:sz="8"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2</w:t>
            </w:r>
          </w:p>
        </w:tc>
        <w:tc>
          <w:tcPr>
            <w:tcW w:w="810" w:type="dxa"/>
            <w:tcBorders>
              <w:top w:val="nil"/>
              <w:left w:val="single" w:sz="8" w:space="0" w:color="auto"/>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16</w:t>
            </w:r>
          </w:p>
        </w:tc>
        <w:tc>
          <w:tcPr>
            <w:tcW w:w="1170" w:type="dxa"/>
            <w:tcBorders>
              <w:top w:val="nil"/>
              <w:left w:val="nil"/>
              <w:bottom w:val="single" w:sz="8"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4</w:t>
            </w:r>
          </w:p>
        </w:tc>
      </w:tr>
      <w:tr w:rsidR="00EE5CC0" w:rsidRPr="00EE5CC0" w:rsidTr="00B872F9">
        <w:trPr>
          <w:trHeight w:val="20"/>
          <w:jc w:val="center"/>
        </w:trPr>
        <w:tc>
          <w:tcPr>
            <w:tcW w:w="1700" w:type="dxa"/>
            <w:vMerge w:val="restart"/>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0F4499" w:rsidP="00B872F9">
            <w:pPr>
              <w:spacing w:after="0" w:line="240" w:lineRule="auto"/>
              <w:rPr>
                <w:color w:val="000000"/>
                <w:sz w:val="20"/>
              </w:rPr>
            </w:pPr>
            <w:r>
              <w:rPr>
                <w:color w:val="000000"/>
                <w:sz w:val="20"/>
              </w:rPr>
              <w:t>2. Damaged homes</w:t>
            </w:r>
          </w:p>
        </w:tc>
        <w:tc>
          <w:tcPr>
            <w:tcW w:w="405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rPr>
                <w:color w:val="000000"/>
                <w:sz w:val="20"/>
              </w:rPr>
            </w:pPr>
            <w:r w:rsidRPr="00EE5CC0">
              <w:rPr>
                <w:color w:val="000000"/>
                <w:sz w:val="20"/>
              </w:rPr>
              <w:t>1. Relocating civilians to a safe shelter</w:t>
            </w:r>
          </w:p>
        </w:tc>
        <w:tc>
          <w:tcPr>
            <w:tcW w:w="769"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3</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2</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4</w:t>
            </w:r>
          </w:p>
        </w:tc>
        <w:tc>
          <w:tcPr>
            <w:tcW w:w="1080" w:type="dxa"/>
            <w:tcBorders>
              <w:top w:val="nil"/>
              <w:left w:val="nil"/>
              <w:bottom w:val="single" w:sz="4"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4</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13</w:t>
            </w:r>
          </w:p>
        </w:tc>
        <w:tc>
          <w:tcPr>
            <w:tcW w:w="117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3.25</w:t>
            </w:r>
          </w:p>
        </w:tc>
      </w:tr>
      <w:tr w:rsidR="00EE5CC0"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rPr>
                <w:color w:val="000000"/>
                <w:sz w:val="20"/>
              </w:rPr>
            </w:pPr>
            <w:r w:rsidRPr="00EE5CC0">
              <w:rPr>
                <w:color w:val="000000"/>
                <w:sz w:val="20"/>
              </w:rPr>
              <w:t>2. Provide fresh water supplies</w:t>
            </w:r>
          </w:p>
        </w:tc>
        <w:tc>
          <w:tcPr>
            <w:tcW w:w="769"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16</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10</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15</w:t>
            </w:r>
          </w:p>
        </w:tc>
        <w:tc>
          <w:tcPr>
            <w:tcW w:w="1080" w:type="dxa"/>
            <w:tcBorders>
              <w:top w:val="nil"/>
              <w:left w:val="nil"/>
              <w:bottom w:val="single" w:sz="4"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8</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49</w:t>
            </w:r>
          </w:p>
        </w:tc>
        <w:tc>
          <w:tcPr>
            <w:tcW w:w="117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12.25</w:t>
            </w:r>
          </w:p>
        </w:tc>
      </w:tr>
      <w:tr w:rsidR="00EE5CC0"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rPr>
                <w:color w:val="000000"/>
                <w:sz w:val="20"/>
              </w:rPr>
            </w:pPr>
            <w:r w:rsidRPr="00EE5CC0">
              <w:rPr>
                <w:color w:val="000000"/>
                <w:sz w:val="20"/>
              </w:rPr>
              <w:t>3. Provide temporary housing</w:t>
            </w:r>
          </w:p>
        </w:tc>
        <w:tc>
          <w:tcPr>
            <w:tcW w:w="769"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4</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w:t>
            </w:r>
          </w:p>
        </w:tc>
        <w:tc>
          <w:tcPr>
            <w:tcW w:w="1080" w:type="dxa"/>
            <w:tcBorders>
              <w:top w:val="nil"/>
              <w:left w:val="nil"/>
              <w:bottom w:val="single" w:sz="4"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3</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8</w:t>
            </w:r>
          </w:p>
        </w:tc>
        <w:tc>
          <w:tcPr>
            <w:tcW w:w="117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2</w:t>
            </w:r>
          </w:p>
        </w:tc>
      </w:tr>
      <w:tr w:rsidR="00EE5CC0"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rPr>
                <w:color w:val="000000"/>
                <w:sz w:val="20"/>
              </w:rPr>
            </w:pPr>
            <w:r w:rsidRPr="00EE5CC0">
              <w:rPr>
                <w:color w:val="000000"/>
                <w:sz w:val="20"/>
              </w:rPr>
              <w:t>4. Establishing emergency sanitation provisions for civilians</w:t>
            </w:r>
          </w:p>
        </w:tc>
        <w:tc>
          <w:tcPr>
            <w:tcW w:w="769"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3</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w:t>
            </w:r>
          </w:p>
        </w:tc>
        <w:tc>
          <w:tcPr>
            <w:tcW w:w="1080" w:type="dxa"/>
            <w:tcBorders>
              <w:top w:val="nil"/>
              <w:left w:val="nil"/>
              <w:bottom w:val="single" w:sz="4"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2</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6</w:t>
            </w:r>
          </w:p>
        </w:tc>
        <w:tc>
          <w:tcPr>
            <w:tcW w:w="117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1.5</w:t>
            </w:r>
          </w:p>
        </w:tc>
      </w:tr>
      <w:tr w:rsidR="00EE5CC0"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p>
        </w:tc>
        <w:tc>
          <w:tcPr>
            <w:tcW w:w="4050" w:type="dxa"/>
            <w:tcBorders>
              <w:top w:val="nil"/>
              <w:left w:val="nil"/>
              <w:bottom w:val="single" w:sz="8" w:space="0" w:color="auto"/>
              <w:right w:val="single" w:sz="8" w:space="0" w:color="auto"/>
            </w:tcBorders>
            <w:shd w:val="clear" w:color="auto" w:fill="auto"/>
            <w:noWrap/>
            <w:vAlign w:val="center"/>
            <w:hideMark/>
          </w:tcPr>
          <w:p w:rsidR="00EE5CC0" w:rsidRPr="00EE5CC0" w:rsidRDefault="00EE5CC0" w:rsidP="00B872F9">
            <w:pPr>
              <w:spacing w:after="0" w:line="240" w:lineRule="auto"/>
              <w:rPr>
                <w:color w:val="000000"/>
                <w:sz w:val="20"/>
              </w:rPr>
            </w:pPr>
            <w:r w:rsidRPr="00EE5CC0">
              <w:rPr>
                <w:color w:val="000000"/>
                <w:sz w:val="20"/>
              </w:rPr>
              <w:t>5. Providing food and provisions</w:t>
            </w:r>
          </w:p>
        </w:tc>
        <w:tc>
          <w:tcPr>
            <w:tcW w:w="769" w:type="dxa"/>
            <w:tcBorders>
              <w:top w:val="nil"/>
              <w:left w:val="nil"/>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6</w:t>
            </w:r>
          </w:p>
        </w:tc>
        <w:tc>
          <w:tcPr>
            <w:tcW w:w="990" w:type="dxa"/>
            <w:tcBorders>
              <w:top w:val="nil"/>
              <w:left w:val="nil"/>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10</w:t>
            </w:r>
          </w:p>
        </w:tc>
        <w:tc>
          <w:tcPr>
            <w:tcW w:w="990" w:type="dxa"/>
            <w:tcBorders>
              <w:top w:val="nil"/>
              <w:left w:val="nil"/>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15</w:t>
            </w:r>
          </w:p>
        </w:tc>
        <w:tc>
          <w:tcPr>
            <w:tcW w:w="1080" w:type="dxa"/>
            <w:tcBorders>
              <w:top w:val="nil"/>
              <w:left w:val="nil"/>
              <w:bottom w:val="single" w:sz="8"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8</w:t>
            </w:r>
          </w:p>
        </w:tc>
        <w:tc>
          <w:tcPr>
            <w:tcW w:w="810" w:type="dxa"/>
            <w:tcBorders>
              <w:top w:val="nil"/>
              <w:left w:val="single" w:sz="8" w:space="0" w:color="auto"/>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39</w:t>
            </w:r>
          </w:p>
        </w:tc>
        <w:tc>
          <w:tcPr>
            <w:tcW w:w="1170" w:type="dxa"/>
            <w:tcBorders>
              <w:top w:val="nil"/>
              <w:left w:val="nil"/>
              <w:bottom w:val="single" w:sz="8"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9.75</w:t>
            </w:r>
          </w:p>
        </w:tc>
      </w:tr>
      <w:tr w:rsidR="00EE5CC0" w:rsidRPr="00EE5CC0" w:rsidTr="00B872F9">
        <w:trPr>
          <w:trHeight w:val="20"/>
          <w:jc w:val="center"/>
        </w:trPr>
        <w:tc>
          <w:tcPr>
            <w:tcW w:w="1700" w:type="dxa"/>
            <w:vMerge w:val="restart"/>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r w:rsidRPr="00EE5CC0">
              <w:rPr>
                <w:color w:val="000000"/>
                <w:sz w:val="20"/>
              </w:rPr>
              <w:t xml:space="preserve">3. </w:t>
            </w:r>
            <w:r w:rsidR="000F4499">
              <w:rPr>
                <w:color w:val="000000"/>
                <w:sz w:val="20"/>
              </w:rPr>
              <w:t>P</w:t>
            </w:r>
            <w:r w:rsidRPr="00EE5CC0">
              <w:rPr>
                <w:color w:val="000000"/>
                <w:sz w:val="20"/>
              </w:rPr>
              <w:t xml:space="preserve">ipes or levees burst </w:t>
            </w:r>
          </w:p>
        </w:tc>
        <w:tc>
          <w:tcPr>
            <w:tcW w:w="4050" w:type="dxa"/>
            <w:tcBorders>
              <w:top w:val="nil"/>
              <w:left w:val="nil"/>
              <w:bottom w:val="nil"/>
              <w:right w:val="nil"/>
            </w:tcBorders>
            <w:shd w:val="clear" w:color="auto" w:fill="auto"/>
            <w:noWrap/>
            <w:vAlign w:val="bottom"/>
            <w:hideMark/>
          </w:tcPr>
          <w:p w:rsidR="00EE5CC0" w:rsidRPr="00EE5CC0" w:rsidRDefault="00EE5CC0" w:rsidP="00B872F9">
            <w:pPr>
              <w:spacing w:after="0" w:line="240" w:lineRule="auto"/>
              <w:rPr>
                <w:sz w:val="20"/>
              </w:rPr>
            </w:pPr>
            <w:r w:rsidRPr="00EE5CC0">
              <w:rPr>
                <w:sz w:val="20"/>
              </w:rPr>
              <w:t>1. Dispose of damaged items.</w:t>
            </w:r>
          </w:p>
        </w:tc>
        <w:tc>
          <w:tcPr>
            <w:tcW w:w="769" w:type="dxa"/>
            <w:tcBorders>
              <w:top w:val="nil"/>
              <w:left w:val="single" w:sz="8" w:space="0" w:color="auto"/>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5</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2</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3</w:t>
            </w:r>
          </w:p>
        </w:tc>
        <w:tc>
          <w:tcPr>
            <w:tcW w:w="1080" w:type="dxa"/>
            <w:tcBorders>
              <w:top w:val="nil"/>
              <w:left w:val="nil"/>
              <w:bottom w:val="single" w:sz="4"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8</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18</w:t>
            </w:r>
          </w:p>
        </w:tc>
        <w:tc>
          <w:tcPr>
            <w:tcW w:w="117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4.5</w:t>
            </w:r>
          </w:p>
        </w:tc>
      </w:tr>
      <w:tr w:rsidR="00EE5CC0"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p>
        </w:tc>
        <w:tc>
          <w:tcPr>
            <w:tcW w:w="4050" w:type="dxa"/>
            <w:tcBorders>
              <w:top w:val="single" w:sz="4" w:space="0" w:color="auto"/>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rPr>
                <w:color w:val="000000"/>
                <w:sz w:val="20"/>
              </w:rPr>
            </w:pPr>
            <w:r w:rsidRPr="00EE5CC0">
              <w:rPr>
                <w:color w:val="000000"/>
                <w:sz w:val="20"/>
              </w:rPr>
              <w:t>2. Prevent spread of mold.</w:t>
            </w:r>
          </w:p>
        </w:tc>
        <w:tc>
          <w:tcPr>
            <w:tcW w:w="769"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8</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5</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5</w:t>
            </w:r>
          </w:p>
        </w:tc>
        <w:tc>
          <w:tcPr>
            <w:tcW w:w="1080" w:type="dxa"/>
            <w:tcBorders>
              <w:top w:val="nil"/>
              <w:left w:val="nil"/>
              <w:bottom w:val="single" w:sz="4"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4</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22</w:t>
            </w:r>
          </w:p>
        </w:tc>
        <w:tc>
          <w:tcPr>
            <w:tcW w:w="117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5.5</w:t>
            </w:r>
          </w:p>
        </w:tc>
      </w:tr>
      <w:tr w:rsidR="00EE5CC0"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rPr>
                <w:color w:val="000000"/>
                <w:sz w:val="20"/>
              </w:rPr>
            </w:pPr>
            <w:r w:rsidRPr="00EE5CC0">
              <w:rPr>
                <w:color w:val="000000"/>
                <w:sz w:val="20"/>
              </w:rPr>
              <w:t>3. Remove water where possible.</w:t>
            </w:r>
          </w:p>
        </w:tc>
        <w:tc>
          <w:tcPr>
            <w:tcW w:w="769"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10</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12</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15</w:t>
            </w:r>
          </w:p>
        </w:tc>
        <w:tc>
          <w:tcPr>
            <w:tcW w:w="1080" w:type="dxa"/>
            <w:tcBorders>
              <w:top w:val="nil"/>
              <w:left w:val="nil"/>
              <w:bottom w:val="single" w:sz="4"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16</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53</w:t>
            </w:r>
          </w:p>
        </w:tc>
        <w:tc>
          <w:tcPr>
            <w:tcW w:w="117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13.25</w:t>
            </w:r>
          </w:p>
        </w:tc>
      </w:tr>
      <w:tr w:rsidR="00EE5CC0"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rPr>
                <w:color w:val="000000"/>
                <w:sz w:val="20"/>
              </w:rPr>
            </w:pPr>
            <w:r w:rsidRPr="00EE5CC0">
              <w:rPr>
                <w:color w:val="000000"/>
                <w:sz w:val="20"/>
              </w:rPr>
              <w:t>4. Repair buildings and/or enforce damaged structures</w:t>
            </w:r>
          </w:p>
        </w:tc>
        <w:tc>
          <w:tcPr>
            <w:tcW w:w="769"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21</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18</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20</w:t>
            </w:r>
          </w:p>
        </w:tc>
        <w:tc>
          <w:tcPr>
            <w:tcW w:w="1080" w:type="dxa"/>
            <w:tcBorders>
              <w:top w:val="nil"/>
              <w:left w:val="nil"/>
              <w:bottom w:val="single" w:sz="4"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30</w:t>
            </w:r>
          </w:p>
        </w:tc>
        <w:tc>
          <w:tcPr>
            <w:tcW w:w="810" w:type="dxa"/>
            <w:tcBorders>
              <w:top w:val="nil"/>
              <w:left w:val="single" w:sz="8" w:space="0" w:color="auto"/>
              <w:bottom w:val="single" w:sz="4" w:space="0" w:color="auto"/>
              <w:right w:val="single" w:sz="4" w:space="0" w:color="auto"/>
            </w:tcBorders>
            <w:shd w:val="clear" w:color="auto" w:fill="FF0000"/>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89</w:t>
            </w:r>
          </w:p>
        </w:tc>
        <w:tc>
          <w:tcPr>
            <w:tcW w:w="1170" w:type="dxa"/>
            <w:tcBorders>
              <w:top w:val="nil"/>
              <w:left w:val="nil"/>
              <w:bottom w:val="single" w:sz="4" w:space="0" w:color="auto"/>
              <w:right w:val="single" w:sz="8" w:space="0" w:color="auto"/>
            </w:tcBorders>
            <w:shd w:val="clear" w:color="auto" w:fill="FF0000"/>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22.25</w:t>
            </w:r>
          </w:p>
        </w:tc>
      </w:tr>
      <w:tr w:rsidR="00EE5CC0"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p>
        </w:tc>
        <w:tc>
          <w:tcPr>
            <w:tcW w:w="4050" w:type="dxa"/>
            <w:tcBorders>
              <w:top w:val="nil"/>
              <w:left w:val="nil"/>
              <w:bottom w:val="single" w:sz="8" w:space="0" w:color="auto"/>
              <w:right w:val="single" w:sz="8" w:space="0" w:color="auto"/>
            </w:tcBorders>
            <w:shd w:val="clear" w:color="auto" w:fill="auto"/>
            <w:noWrap/>
            <w:vAlign w:val="center"/>
            <w:hideMark/>
          </w:tcPr>
          <w:p w:rsidR="00EE5CC0" w:rsidRPr="00EE5CC0" w:rsidRDefault="00EE5CC0" w:rsidP="00B872F9">
            <w:pPr>
              <w:spacing w:after="0" w:line="240" w:lineRule="auto"/>
              <w:rPr>
                <w:color w:val="000000"/>
                <w:sz w:val="20"/>
              </w:rPr>
            </w:pPr>
            <w:r w:rsidRPr="00EE5CC0">
              <w:rPr>
                <w:color w:val="000000"/>
                <w:sz w:val="20"/>
              </w:rPr>
              <w:t>5. Provide means of reporting damage</w:t>
            </w:r>
          </w:p>
        </w:tc>
        <w:tc>
          <w:tcPr>
            <w:tcW w:w="769" w:type="dxa"/>
            <w:tcBorders>
              <w:top w:val="nil"/>
              <w:left w:val="nil"/>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w:t>
            </w:r>
          </w:p>
        </w:tc>
        <w:tc>
          <w:tcPr>
            <w:tcW w:w="990" w:type="dxa"/>
            <w:tcBorders>
              <w:top w:val="nil"/>
              <w:left w:val="nil"/>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2</w:t>
            </w:r>
          </w:p>
        </w:tc>
        <w:tc>
          <w:tcPr>
            <w:tcW w:w="990" w:type="dxa"/>
            <w:tcBorders>
              <w:top w:val="nil"/>
              <w:left w:val="nil"/>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w:t>
            </w:r>
          </w:p>
        </w:tc>
        <w:tc>
          <w:tcPr>
            <w:tcW w:w="1080" w:type="dxa"/>
            <w:tcBorders>
              <w:top w:val="nil"/>
              <w:left w:val="nil"/>
              <w:bottom w:val="single" w:sz="8"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w:t>
            </w:r>
          </w:p>
        </w:tc>
        <w:tc>
          <w:tcPr>
            <w:tcW w:w="810" w:type="dxa"/>
            <w:tcBorders>
              <w:top w:val="nil"/>
              <w:left w:val="single" w:sz="8" w:space="0" w:color="auto"/>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5</w:t>
            </w:r>
          </w:p>
        </w:tc>
        <w:tc>
          <w:tcPr>
            <w:tcW w:w="1170" w:type="dxa"/>
            <w:tcBorders>
              <w:top w:val="nil"/>
              <w:left w:val="nil"/>
              <w:bottom w:val="single" w:sz="8"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1.25</w:t>
            </w:r>
          </w:p>
        </w:tc>
      </w:tr>
      <w:tr w:rsidR="00EE5CC0" w:rsidRPr="00EE5CC0" w:rsidTr="00B872F9">
        <w:trPr>
          <w:trHeight w:val="20"/>
          <w:jc w:val="center"/>
        </w:trPr>
        <w:tc>
          <w:tcPr>
            <w:tcW w:w="1700" w:type="dxa"/>
            <w:vMerge w:val="restart"/>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r w:rsidRPr="00EE5CC0">
              <w:rPr>
                <w:color w:val="000000"/>
                <w:sz w:val="20"/>
              </w:rPr>
              <w:t xml:space="preserve">4. Water pollution </w:t>
            </w:r>
          </w:p>
        </w:tc>
        <w:tc>
          <w:tcPr>
            <w:tcW w:w="405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rPr>
                <w:color w:val="000000"/>
                <w:sz w:val="20"/>
              </w:rPr>
            </w:pPr>
            <w:r w:rsidRPr="00EE5CC0">
              <w:rPr>
                <w:color w:val="000000"/>
                <w:sz w:val="20"/>
              </w:rPr>
              <w:t>1. Monitor and sample water quality</w:t>
            </w:r>
          </w:p>
        </w:tc>
        <w:tc>
          <w:tcPr>
            <w:tcW w:w="769"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3</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w:t>
            </w:r>
          </w:p>
        </w:tc>
        <w:tc>
          <w:tcPr>
            <w:tcW w:w="1080" w:type="dxa"/>
            <w:tcBorders>
              <w:top w:val="nil"/>
              <w:left w:val="nil"/>
              <w:bottom w:val="single" w:sz="4"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4</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8</w:t>
            </w:r>
          </w:p>
        </w:tc>
        <w:tc>
          <w:tcPr>
            <w:tcW w:w="117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2</w:t>
            </w:r>
          </w:p>
        </w:tc>
      </w:tr>
      <w:tr w:rsidR="00EE5CC0"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rPr>
                <w:color w:val="000000"/>
                <w:sz w:val="20"/>
              </w:rPr>
            </w:pPr>
            <w:r w:rsidRPr="00EE5CC0">
              <w:rPr>
                <w:color w:val="000000"/>
                <w:sz w:val="20"/>
              </w:rPr>
              <w:t>2. Notify residents/customers of any water advisories</w:t>
            </w:r>
          </w:p>
        </w:tc>
        <w:tc>
          <w:tcPr>
            <w:tcW w:w="769"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w:t>
            </w:r>
          </w:p>
        </w:tc>
        <w:tc>
          <w:tcPr>
            <w:tcW w:w="1080" w:type="dxa"/>
            <w:tcBorders>
              <w:top w:val="nil"/>
              <w:left w:val="nil"/>
              <w:bottom w:val="single" w:sz="4"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w:t>
            </w:r>
          </w:p>
        </w:tc>
        <w:tc>
          <w:tcPr>
            <w:tcW w:w="810" w:type="dxa"/>
            <w:tcBorders>
              <w:top w:val="nil"/>
              <w:left w:val="single" w:sz="8" w:space="0" w:color="auto"/>
              <w:bottom w:val="single" w:sz="4" w:space="0" w:color="auto"/>
              <w:right w:val="single" w:sz="4" w:space="0" w:color="auto"/>
            </w:tcBorders>
            <w:shd w:val="clear" w:color="auto" w:fill="92D050"/>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3</w:t>
            </w:r>
          </w:p>
        </w:tc>
        <w:tc>
          <w:tcPr>
            <w:tcW w:w="1170" w:type="dxa"/>
            <w:tcBorders>
              <w:top w:val="nil"/>
              <w:left w:val="nil"/>
              <w:bottom w:val="single" w:sz="4" w:space="0" w:color="auto"/>
              <w:right w:val="single" w:sz="8" w:space="0" w:color="auto"/>
            </w:tcBorders>
            <w:shd w:val="clear" w:color="auto" w:fill="92D050"/>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0.75</w:t>
            </w:r>
          </w:p>
        </w:tc>
      </w:tr>
      <w:tr w:rsidR="00EE5CC0"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p>
        </w:tc>
        <w:tc>
          <w:tcPr>
            <w:tcW w:w="4050" w:type="dxa"/>
            <w:tcBorders>
              <w:top w:val="nil"/>
              <w:left w:val="nil"/>
              <w:bottom w:val="single" w:sz="4" w:space="0" w:color="auto"/>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r w:rsidRPr="00EE5CC0">
              <w:rPr>
                <w:color w:val="000000"/>
                <w:sz w:val="20"/>
              </w:rPr>
              <w:t xml:space="preserve">3. Set up temporary sites for emergency stored water </w:t>
            </w:r>
          </w:p>
        </w:tc>
        <w:tc>
          <w:tcPr>
            <w:tcW w:w="769" w:type="dxa"/>
            <w:tcBorders>
              <w:top w:val="nil"/>
              <w:left w:val="nil"/>
              <w:bottom w:val="single" w:sz="4" w:space="0" w:color="auto"/>
              <w:right w:val="single" w:sz="4" w:space="0" w:color="auto"/>
            </w:tcBorders>
            <w:shd w:val="clear" w:color="auto" w:fill="auto"/>
            <w:vAlign w:val="center"/>
            <w:hideMark/>
          </w:tcPr>
          <w:p w:rsidR="00EE5CC0" w:rsidRPr="00EE5CC0" w:rsidRDefault="00EE5CC0" w:rsidP="00B872F9">
            <w:pPr>
              <w:spacing w:after="0" w:line="240" w:lineRule="auto"/>
              <w:jc w:val="right"/>
              <w:rPr>
                <w:color w:val="000000"/>
                <w:sz w:val="20"/>
              </w:rPr>
            </w:pPr>
            <w:r w:rsidRPr="00EE5CC0">
              <w:rPr>
                <w:color w:val="000000"/>
                <w:sz w:val="20"/>
              </w:rPr>
              <w:t>8</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12</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15</w:t>
            </w:r>
          </w:p>
        </w:tc>
        <w:tc>
          <w:tcPr>
            <w:tcW w:w="1080" w:type="dxa"/>
            <w:tcBorders>
              <w:top w:val="nil"/>
              <w:left w:val="nil"/>
              <w:bottom w:val="single" w:sz="4"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10</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45</w:t>
            </w:r>
          </w:p>
        </w:tc>
        <w:tc>
          <w:tcPr>
            <w:tcW w:w="117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11.25</w:t>
            </w:r>
          </w:p>
        </w:tc>
      </w:tr>
      <w:tr w:rsidR="00EE5CC0"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rPr>
                <w:color w:val="000000"/>
                <w:sz w:val="20"/>
              </w:rPr>
            </w:pPr>
            <w:r w:rsidRPr="00EE5CC0">
              <w:rPr>
                <w:color w:val="000000"/>
                <w:sz w:val="20"/>
              </w:rPr>
              <w:t>4. Coordinate local volunteer groups to distribute supplies</w:t>
            </w:r>
          </w:p>
        </w:tc>
        <w:tc>
          <w:tcPr>
            <w:tcW w:w="769"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15</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12</w:t>
            </w:r>
          </w:p>
        </w:tc>
        <w:tc>
          <w:tcPr>
            <w:tcW w:w="990" w:type="dxa"/>
            <w:tcBorders>
              <w:top w:val="nil"/>
              <w:left w:val="nil"/>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10</w:t>
            </w:r>
          </w:p>
        </w:tc>
        <w:tc>
          <w:tcPr>
            <w:tcW w:w="1080" w:type="dxa"/>
            <w:tcBorders>
              <w:top w:val="nil"/>
              <w:left w:val="nil"/>
              <w:bottom w:val="single" w:sz="4"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8</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45</w:t>
            </w:r>
          </w:p>
        </w:tc>
        <w:tc>
          <w:tcPr>
            <w:tcW w:w="117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11.25</w:t>
            </w:r>
          </w:p>
        </w:tc>
      </w:tr>
      <w:tr w:rsidR="00EE5CC0"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EE5CC0" w:rsidRPr="00EE5CC0" w:rsidRDefault="00EE5CC0" w:rsidP="00B872F9">
            <w:pPr>
              <w:spacing w:after="0" w:line="240" w:lineRule="auto"/>
              <w:rPr>
                <w:color w:val="000000"/>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EE5CC0" w:rsidRPr="00EE5CC0" w:rsidRDefault="00EE5CC0" w:rsidP="00B872F9">
            <w:pPr>
              <w:spacing w:after="0" w:line="240" w:lineRule="auto"/>
              <w:rPr>
                <w:color w:val="000000"/>
                <w:sz w:val="20"/>
              </w:rPr>
            </w:pPr>
            <w:r w:rsidRPr="00EE5CC0">
              <w:rPr>
                <w:color w:val="000000"/>
                <w:sz w:val="20"/>
              </w:rPr>
              <w:t>5. Airdrop emergency water supplies</w:t>
            </w:r>
          </w:p>
        </w:tc>
        <w:tc>
          <w:tcPr>
            <w:tcW w:w="769" w:type="dxa"/>
            <w:tcBorders>
              <w:top w:val="nil"/>
              <w:left w:val="nil"/>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10</w:t>
            </w:r>
          </w:p>
        </w:tc>
        <w:tc>
          <w:tcPr>
            <w:tcW w:w="990" w:type="dxa"/>
            <w:tcBorders>
              <w:top w:val="nil"/>
              <w:left w:val="nil"/>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0</w:t>
            </w:r>
          </w:p>
        </w:tc>
        <w:tc>
          <w:tcPr>
            <w:tcW w:w="990" w:type="dxa"/>
            <w:tcBorders>
              <w:top w:val="nil"/>
              <w:left w:val="nil"/>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5</w:t>
            </w:r>
          </w:p>
        </w:tc>
        <w:tc>
          <w:tcPr>
            <w:tcW w:w="1080" w:type="dxa"/>
            <w:tcBorders>
              <w:top w:val="nil"/>
              <w:left w:val="nil"/>
              <w:bottom w:val="single" w:sz="8" w:space="0" w:color="auto"/>
              <w:right w:val="nil"/>
            </w:tcBorders>
            <w:shd w:val="clear" w:color="auto" w:fill="auto"/>
            <w:noWrap/>
            <w:vAlign w:val="center"/>
            <w:hideMark/>
          </w:tcPr>
          <w:p w:rsidR="00EE5CC0" w:rsidRPr="00EE5CC0" w:rsidRDefault="00EE5CC0" w:rsidP="00B872F9">
            <w:pPr>
              <w:spacing w:after="0" w:line="240" w:lineRule="auto"/>
              <w:jc w:val="right"/>
              <w:rPr>
                <w:color w:val="000000"/>
                <w:sz w:val="20"/>
              </w:rPr>
            </w:pPr>
            <w:r w:rsidRPr="00EE5CC0">
              <w:rPr>
                <w:color w:val="000000"/>
                <w:sz w:val="20"/>
              </w:rPr>
              <w:t>8</w:t>
            </w:r>
          </w:p>
        </w:tc>
        <w:tc>
          <w:tcPr>
            <w:tcW w:w="810" w:type="dxa"/>
            <w:tcBorders>
              <w:top w:val="nil"/>
              <w:left w:val="single" w:sz="8" w:space="0" w:color="auto"/>
              <w:bottom w:val="single" w:sz="8" w:space="0" w:color="auto"/>
              <w:right w:val="single" w:sz="4"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23</w:t>
            </w:r>
          </w:p>
        </w:tc>
        <w:tc>
          <w:tcPr>
            <w:tcW w:w="1170" w:type="dxa"/>
            <w:tcBorders>
              <w:top w:val="nil"/>
              <w:left w:val="nil"/>
              <w:bottom w:val="single" w:sz="8" w:space="0" w:color="auto"/>
              <w:right w:val="single" w:sz="8" w:space="0" w:color="auto"/>
            </w:tcBorders>
            <w:shd w:val="clear" w:color="auto" w:fill="auto"/>
            <w:noWrap/>
            <w:vAlign w:val="center"/>
            <w:hideMark/>
          </w:tcPr>
          <w:p w:rsidR="00EE5CC0" w:rsidRPr="00EE5CC0" w:rsidRDefault="00EE5CC0" w:rsidP="00B872F9">
            <w:pPr>
              <w:spacing w:after="0" w:line="240" w:lineRule="auto"/>
              <w:jc w:val="center"/>
              <w:rPr>
                <w:color w:val="000000"/>
                <w:sz w:val="20"/>
              </w:rPr>
            </w:pPr>
            <w:r w:rsidRPr="00EE5CC0">
              <w:rPr>
                <w:color w:val="000000"/>
                <w:sz w:val="20"/>
              </w:rPr>
              <w:t>5.75</w:t>
            </w:r>
          </w:p>
        </w:tc>
      </w:tr>
      <w:tr w:rsidR="000F4499" w:rsidRPr="00EE5CC0" w:rsidTr="00B872F9">
        <w:trPr>
          <w:trHeight w:val="20"/>
          <w:jc w:val="center"/>
        </w:trPr>
        <w:tc>
          <w:tcPr>
            <w:tcW w:w="1700" w:type="dxa"/>
            <w:vMerge w:val="restart"/>
            <w:tcBorders>
              <w:top w:val="nil"/>
              <w:left w:val="single" w:sz="8" w:space="0" w:color="auto"/>
              <w:right w:val="single" w:sz="4" w:space="0" w:color="auto"/>
            </w:tcBorders>
            <w:shd w:val="clear" w:color="auto" w:fill="auto"/>
            <w:vAlign w:val="center"/>
          </w:tcPr>
          <w:p w:rsidR="000F4499" w:rsidRPr="00EE5CC0" w:rsidRDefault="000F4499" w:rsidP="00B872F9">
            <w:pPr>
              <w:spacing w:after="0" w:line="240" w:lineRule="auto"/>
              <w:rPr>
                <w:color w:val="000000"/>
                <w:sz w:val="20"/>
              </w:rPr>
            </w:pPr>
            <w:r>
              <w:rPr>
                <w:color w:val="000000"/>
                <w:sz w:val="20"/>
              </w:rPr>
              <w:t>5. Food Contamination</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0F4499" w:rsidRPr="00EE5CC0" w:rsidRDefault="000F4499" w:rsidP="00B872F9">
            <w:pPr>
              <w:spacing w:after="0" w:line="240" w:lineRule="auto"/>
              <w:rPr>
                <w:color w:val="000000"/>
                <w:sz w:val="20"/>
              </w:rPr>
            </w:pPr>
            <w:r w:rsidRPr="00EE5CC0">
              <w:rPr>
                <w:color w:val="000000"/>
                <w:sz w:val="20"/>
              </w:rPr>
              <w:t xml:space="preserve">1. Monitor and sample </w:t>
            </w:r>
            <w:r>
              <w:rPr>
                <w:color w:val="000000"/>
                <w:sz w:val="20"/>
              </w:rPr>
              <w:t>food</w:t>
            </w:r>
            <w:r w:rsidRPr="00EE5CC0">
              <w:rPr>
                <w:color w:val="000000"/>
                <w:sz w:val="20"/>
              </w:rPr>
              <w:t xml:space="preserve"> quality</w:t>
            </w:r>
          </w:p>
        </w:tc>
        <w:tc>
          <w:tcPr>
            <w:tcW w:w="769" w:type="dxa"/>
            <w:tcBorders>
              <w:top w:val="nil"/>
              <w:left w:val="single" w:sz="4" w:space="0" w:color="auto"/>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3</w:t>
            </w:r>
          </w:p>
        </w:tc>
        <w:tc>
          <w:tcPr>
            <w:tcW w:w="990" w:type="dxa"/>
            <w:tcBorders>
              <w:top w:val="nil"/>
              <w:left w:val="nil"/>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0</w:t>
            </w:r>
          </w:p>
        </w:tc>
        <w:tc>
          <w:tcPr>
            <w:tcW w:w="990" w:type="dxa"/>
            <w:tcBorders>
              <w:top w:val="nil"/>
              <w:left w:val="nil"/>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1</w:t>
            </w:r>
          </w:p>
        </w:tc>
        <w:tc>
          <w:tcPr>
            <w:tcW w:w="1080" w:type="dxa"/>
            <w:tcBorders>
              <w:top w:val="nil"/>
              <w:left w:val="nil"/>
              <w:bottom w:val="single" w:sz="4" w:space="0" w:color="auto"/>
              <w:right w:val="nil"/>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4</w:t>
            </w:r>
          </w:p>
        </w:tc>
        <w:tc>
          <w:tcPr>
            <w:tcW w:w="810" w:type="dxa"/>
            <w:tcBorders>
              <w:top w:val="nil"/>
              <w:left w:val="single" w:sz="8" w:space="0" w:color="auto"/>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center"/>
              <w:rPr>
                <w:color w:val="000000"/>
                <w:sz w:val="20"/>
              </w:rPr>
            </w:pPr>
            <w:r w:rsidRPr="00EE5CC0">
              <w:rPr>
                <w:color w:val="000000"/>
                <w:sz w:val="20"/>
              </w:rPr>
              <w:t>8</w:t>
            </w:r>
          </w:p>
        </w:tc>
        <w:tc>
          <w:tcPr>
            <w:tcW w:w="1170" w:type="dxa"/>
            <w:tcBorders>
              <w:top w:val="nil"/>
              <w:left w:val="nil"/>
              <w:bottom w:val="single" w:sz="4" w:space="0" w:color="auto"/>
              <w:right w:val="single" w:sz="8" w:space="0" w:color="auto"/>
            </w:tcBorders>
            <w:shd w:val="clear" w:color="auto" w:fill="auto"/>
            <w:noWrap/>
            <w:vAlign w:val="center"/>
          </w:tcPr>
          <w:p w:rsidR="000F4499" w:rsidRPr="00EE5CC0" w:rsidRDefault="000F4499" w:rsidP="00B872F9">
            <w:pPr>
              <w:spacing w:after="0" w:line="240" w:lineRule="auto"/>
              <w:jc w:val="center"/>
              <w:rPr>
                <w:color w:val="000000"/>
                <w:sz w:val="20"/>
              </w:rPr>
            </w:pPr>
            <w:r w:rsidRPr="00EE5CC0">
              <w:rPr>
                <w:color w:val="000000"/>
                <w:sz w:val="20"/>
              </w:rPr>
              <w:t>2</w:t>
            </w:r>
          </w:p>
        </w:tc>
      </w:tr>
      <w:tr w:rsidR="000F4499" w:rsidRPr="00EE5CC0" w:rsidTr="00B872F9">
        <w:trPr>
          <w:trHeight w:val="20"/>
          <w:jc w:val="center"/>
        </w:trPr>
        <w:tc>
          <w:tcPr>
            <w:tcW w:w="1700" w:type="dxa"/>
            <w:vMerge/>
            <w:tcBorders>
              <w:left w:val="single" w:sz="8" w:space="0" w:color="auto"/>
              <w:right w:val="single" w:sz="4" w:space="0" w:color="auto"/>
            </w:tcBorders>
            <w:shd w:val="clear" w:color="auto" w:fill="auto"/>
            <w:vAlign w:val="center"/>
          </w:tcPr>
          <w:p w:rsidR="000F4499" w:rsidRPr="00EE5CC0" w:rsidRDefault="000F4499" w:rsidP="00B872F9">
            <w:pPr>
              <w:spacing w:after="0" w:line="240" w:lineRule="auto"/>
              <w:rPr>
                <w:color w:val="000000"/>
                <w:sz w:val="20"/>
              </w:rPr>
            </w:pP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0F4499" w:rsidRPr="00EE5CC0" w:rsidRDefault="000F4499" w:rsidP="00B872F9">
            <w:pPr>
              <w:spacing w:after="0" w:line="240" w:lineRule="auto"/>
              <w:rPr>
                <w:color w:val="000000"/>
                <w:sz w:val="20"/>
              </w:rPr>
            </w:pPr>
            <w:r w:rsidRPr="00EE5CC0">
              <w:rPr>
                <w:color w:val="000000"/>
                <w:sz w:val="20"/>
              </w:rPr>
              <w:t xml:space="preserve">2. </w:t>
            </w:r>
            <w:r w:rsidR="00B9790D">
              <w:rPr>
                <w:color w:val="000000"/>
                <w:sz w:val="20"/>
              </w:rPr>
              <w:t>Advise residents of methods to prevent food contamination</w:t>
            </w:r>
          </w:p>
        </w:tc>
        <w:tc>
          <w:tcPr>
            <w:tcW w:w="769" w:type="dxa"/>
            <w:tcBorders>
              <w:top w:val="nil"/>
              <w:left w:val="single" w:sz="4" w:space="0" w:color="auto"/>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1</w:t>
            </w:r>
          </w:p>
        </w:tc>
        <w:tc>
          <w:tcPr>
            <w:tcW w:w="990" w:type="dxa"/>
            <w:tcBorders>
              <w:top w:val="nil"/>
              <w:left w:val="nil"/>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0</w:t>
            </w:r>
          </w:p>
        </w:tc>
        <w:tc>
          <w:tcPr>
            <w:tcW w:w="990" w:type="dxa"/>
            <w:tcBorders>
              <w:top w:val="nil"/>
              <w:left w:val="nil"/>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1</w:t>
            </w:r>
          </w:p>
        </w:tc>
        <w:tc>
          <w:tcPr>
            <w:tcW w:w="1080" w:type="dxa"/>
            <w:tcBorders>
              <w:top w:val="nil"/>
              <w:left w:val="nil"/>
              <w:bottom w:val="single" w:sz="4" w:space="0" w:color="auto"/>
              <w:right w:val="nil"/>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1</w:t>
            </w:r>
          </w:p>
        </w:tc>
        <w:tc>
          <w:tcPr>
            <w:tcW w:w="810" w:type="dxa"/>
            <w:tcBorders>
              <w:top w:val="nil"/>
              <w:left w:val="single" w:sz="8" w:space="0" w:color="auto"/>
              <w:bottom w:val="single" w:sz="4" w:space="0" w:color="auto"/>
              <w:right w:val="single" w:sz="4" w:space="0" w:color="auto"/>
            </w:tcBorders>
            <w:shd w:val="clear" w:color="auto" w:fill="92D050"/>
            <w:noWrap/>
            <w:vAlign w:val="center"/>
          </w:tcPr>
          <w:p w:rsidR="000F4499" w:rsidRPr="00EE5CC0" w:rsidRDefault="000F4499" w:rsidP="00B872F9">
            <w:pPr>
              <w:spacing w:after="0" w:line="240" w:lineRule="auto"/>
              <w:jc w:val="center"/>
              <w:rPr>
                <w:color w:val="000000"/>
                <w:sz w:val="20"/>
              </w:rPr>
            </w:pPr>
            <w:r w:rsidRPr="00EE5CC0">
              <w:rPr>
                <w:color w:val="000000"/>
                <w:sz w:val="20"/>
              </w:rPr>
              <w:t>3</w:t>
            </w:r>
          </w:p>
        </w:tc>
        <w:tc>
          <w:tcPr>
            <w:tcW w:w="1170" w:type="dxa"/>
            <w:tcBorders>
              <w:top w:val="nil"/>
              <w:left w:val="nil"/>
              <w:bottom w:val="single" w:sz="4" w:space="0" w:color="auto"/>
              <w:right w:val="single" w:sz="8" w:space="0" w:color="auto"/>
            </w:tcBorders>
            <w:shd w:val="clear" w:color="auto" w:fill="92D050"/>
            <w:noWrap/>
            <w:vAlign w:val="center"/>
          </w:tcPr>
          <w:p w:rsidR="000F4499" w:rsidRPr="00EE5CC0" w:rsidRDefault="000F4499" w:rsidP="00B872F9">
            <w:pPr>
              <w:spacing w:after="0" w:line="240" w:lineRule="auto"/>
              <w:jc w:val="center"/>
              <w:rPr>
                <w:color w:val="000000"/>
                <w:sz w:val="20"/>
              </w:rPr>
            </w:pPr>
            <w:r w:rsidRPr="00EE5CC0">
              <w:rPr>
                <w:color w:val="000000"/>
                <w:sz w:val="20"/>
              </w:rPr>
              <w:t>0.75</w:t>
            </w:r>
          </w:p>
        </w:tc>
      </w:tr>
      <w:tr w:rsidR="000F4499" w:rsidRPr="00EE5CC0" w:rsidTr="00B872F9">
        <w:trPr>
          <w:trHeight w:val="20"/>
          <w:jc w:val="center"/>
        </w:trPr>
        <w:tc>
          <w:tcPr>
            <w:tcW w:w="1700" w:type="dxa"/>
            <w:vMerge/>
            <w:tcBorders>
              <w:left w:val="single" w:sz="8" w:space="0" w:color="auto"/>
              <w:right w:val="single" w:sz="4" w:space="0" w:color="auto"/>
            </w:tcBorders>
            <w:shd w:val="clear" w:color="auto" w:fill="auto"/>
            <w:vAlign w:val="center"/>
          </w:tcPr>
          <w:p w:rsidR="000F4499" w:rsidRPr="00EE5CC0" w:rsidRDefault="000F4499" w:rsidP="00B872F9">
            <w:pPr>
              <w:spacing w:after="0" w:line="240" w:lineRule="auto"/>
              <w:rPr>
                <w:color w:val="000000"/>
                <w:sz w:val="20"/>
              </w:rPr>
            </w:pP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0F4499" w:rsidRPr="00EE5CC0" w:rsidRDefault="000F4499" w:rsidP="00B872F9">
            <w:pPr>
              <w:spacing w:after="0" w:line="240" w:lineRule="auto"/>
              <w:rPr>
                <w:color w:val="000000"/>
                <w:sz w:val="20"/>
              </w:rPr>
            </w:pPr>
            <w:r w:rsidRPr="00EE5CC0">
              <w:rPr>
                <w:color w:val="000000"/>
                <w:sz w:val="20"/>
              </w:rPr>
              <w:t xml:space="preserve">3. Set up temporary sites for emergency stored food </w:t>
            </w:r>
          </w:p>
        </w:tc>
        <w:tc>
          <w:tcPr>
            <w:tcW w:w="769" w:type="dxa"/>
            <w:tcBorders>
              <w:top w:val="nil"/>
              <w:left w:val="single" w:sz="4" w:space="0" w:color="auto"/>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8</w:t>
            </w:r>
          </w:p>
        </w:tc>
        <w:tc>
          <w:tcPr>
            <w:tcW w:w="990" w:type="dxa"/>
            <w:tcBorders>
              <w:top w:val="nil"/>
              <w:left w:val="nil"/>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12</w:t>
            </w:r>
          </w:p>
        </w:tc>
        <w:tc>
          <w:tcPr>
            <w:tcW w:w="990" w:type="dxa"/>
            <w:tcBorders>
              <w:top w:val="nil"/>
              <w:left w:val="nil"/>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15</w:t>
            </w:r>
          </w:p>
        </w:tc>
        <w:tc>
          <w:tcPr>
            <w:tcW w:w="1080" w:type="dxa"/>
            <w:tcBorders>
              <w:top w:val="nil"/>
              <w:left w:val="nil"/>
              <w:bottom w:val="single" w:sz="4" w:space="0" w:color="auto"/>
              <w:right w:val="nil"/>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10</w:t>
            </w:r>
          </w:p>
        </w:tc>
        <w:tc>
          <w:tcPr>
            <w:tcW w:w="810" w:type="dxa"/>
            <w:tcBorders>
              <w:top w:val="nil"/>
              <w:left w:val="single" w:sz="8" w:space="0" w:color="auto"/>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center"/>
              <w:rPr>
                <w:color w:val="000000"/>
                <w:sz w:val="20"/>
              </w:rPr>
            </w:pPr>
            <w:r w:rsidRPr="00EE5CC0">
              <w:rPr>
                <w:color w:val="000000"/>
                <w:sz w:val="20"/>
              </w:rPr>
              <w:t>45</w:t>
            </w:r>
          </w:p>
        </w:tc>
        <w:tc>
          <w:tcPr>
            <w:tcW w:w="1170" w:type="dxa"/>
            <w:tcBorders>
              <w:top w:val="nil"/>
              <w:left w:val="nil"/>
              <w:bottom w:val="single" w:sz="4" w:space="0" w:color="auto"/>
              <w:right w:val="single" w:sz="8" w:space="0" w:color="auto"/>
            </w:tcBorders>
            <w:shd w:val="clear" w:color="auto" w:fill="auto"/>
            <w:noWrap/>
            <w:vAlign w:val="center"/>
          </w:tcPr>
          <w:p w:rsidR="000F4499" w:rsidRPr="00EE5CC0" w:rsidRDefault="000F4499" w:rsidP="00B872F9">
            <w:pPr>
              <w:spacing w:after="0" w:line="240" w:lineRule="auto"/>
              <w:jc w:val="center"/>
              <w:rPr>
                <w:color w:val="000000"/>
                <w:sz w:val="20"/>
              </w:rPr>
            </w:pPr>
            <w:r w:rsidRPr="00EE5CC0">
              <w:rPr>
                <w:color w:val="000000"/>
                <w:sz w:val="20"/>
              </w:rPr>
              <w:t>11.25</w:t>
            </w:r>
          </w:p>
        </w:tc>
      </w:tr>
      <w:tr w:rsidR="000F4499" w:rsidRPr="00EE5CC0" w:rsidTr="00B872F9">
        <w:trPr>
          <w:trHeight w:val="20"/>
          <w:jc w:val="center"/>
        </w:trPr>
        <w:tc>
          <w:tcPr>
            <w:tcW w:w="1700" w:type="dxa"/>
            <w:vMerge/>
            <w:tcBorders>
              <w:left w:val="single" w:sz="8" w:space="0" w:color="auto"/>
              <w:right w:val="single" w:sz="4" w:space="0" w:color="auto"/>
            </w:tcBorders>
            <w:shd w:val="clear" w:color="auto" w:fill="auto"/>
            <w:vAlign w:val="center"/>
          </w:tcPr>
          <w:p w:rsidR="000F4499" w:rsidRPr="00EE5CC0" w:rsidRDefault="000F4499" w:rsidP="00B872F9">
            <w:pPr>
              <w:spacing w:after="0" w:line="240" w:lineRule="auto"/>
              <w:rPr>
                <w:color w:val="000000"/>
                <w:sz w:val="20"/>
              </w:rPr>
            </w:pP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0F4499" w:rsidRPr="00EE5CC0" w:rsidRDefault="000F4499" w:rsidP="00B872F9">
            <w:pPr>
              <w:spacing w:after="0" w:line="240" w:lineRule="auto"/>
              <w:rPr>
                <w:color w:val="000000"/>
                <w:sz w:val="20"/>
              </w:rPr>
            </w:pPr>
            <w:r w:rsidRPr="00EE5CC0">
              <w:rPr>
                <w:color w:val="000000"/>
                <w:sz w:val="20"/>
              </w:rPr>
              <w:t>4. Coordinate local volunteer groups to distribute supplies</w:t>
            </w:r>
          </w:p>
        </w:tc>
        <w:tc>
          <w:tcPr>
            <w:tcW w:w="769" w:type="dxa"/>
            <w:tcBorders>
              <w:top w:val="nil"/>
              <w:left w:val="single" w:sz="4" w:space="0" w:color="auto"/>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15</w:t>
            </w:r>
          </w:p>
        </w:tc>
        <w:tc>
          <w:tcPr>
            <w:tcW w:w="990" w:type="dxa"/>
            <w:tcBorders>
              <w:top w:val="nil"/>
              <w:left w:val="nil"/>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12</w:t>
            </w:r>
          </w:p>
        </w:tc>
        <w:tc>
          <w:tcPr>
            <w:tcW w:w="990" w:type="dxa"/>
            <w:tcBorders>
              <w:top w:val="nil"/>
              <w:left w:val="nil"/>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10</w:t>
            </w:r>
          </w:p>
        </w:tc>
        <w:tc>
          <w:tcPr>
            <w:tcW w:w="1080" w:type="dxa"/>
            <w:tcBorders>
              <w:top w:val="nil"/>
              <w:left w:val="nil"/>
              <w:bottom w:val="single" w:sz="4" w:space="0" w:color="auto"/>
              <w:right w:val="nil"/>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8</w:t>
            </w:r>
          </w:p>
        </w:tc>
        <w:tc>
          <w:tcPr>
            <w:tcW w:w="810" w:type="dxa"/>
            <w:tcBorders>
              <w:top w:val="nil"/>
              <w:left w:val="single" w:sz="8" w:space="0" w:color="auto"/>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center"/>
              <w:rPr>
                <w:color w:val="000000"/>
                <w:sz w:val="20"/>
              </w:rPr>
            </w:pPr>
            <w:r w:rsidRPr="00EE5CC0">
              <w:rPr>
                <w:color w:val="000000"/>
                <w:sz w:val="20"/>
              </w:rPr>
              <w:t>45</w:t>
            </w:r>
          </w:p>
        </w:tc>
        <w:tc>
          <w:tcPr>
            <w:tcW w:w="1170" w:type="dxa"/>
            <w:tcBorders>
              <w:top w:val="nil"/>
              <w:left w:val="nil"/>
              <w:bottom w:val="single" w:sz="4" w:space="0" w:color="auto"/>
              <w:right w:val="single" w:sz="8" w:space="0" w:color="auto"/>
            </w:tcBorders>
            <w:shd w:val="clear" w:color="auto" w:fill="auto"/>
            <w:noWrap/>
            <w:vAlign w:val="center"/>
          </w:tcPr>
          <w:p w:rsidR="000F4499" w:rsidRPr="00EE5CC0" w:rsidRDefault="000F4499" w:rsidP="00B872F9">
            <w:pPr>
              <w:spacing w:after="0" w:line="240" w:lineRule="auto"/>
              <w:jc w:val="center"/>
              <w:rPr>
                <w:color w:val="000000"/>
                <w:sz w:val="20"/>
              </w:rPr>
            </w:pPr>
            <w:r w:rsidRPr="00EE5CC0">
              <w:rPr>
                <w:color w:val="000000"/>
                <w:sz w:val="20"/>
              </w:rPr>
              <w:t>11.25</w:t>
            </w:r>
          </w:p>
        </w:tc>
      </w:tr>
      <w:tr w:rsidR="000F4499" w:rsidRPr="00EE5CC0" w:rsidTr="00B872F9">
        <w:trPr>
          <w:trHeight w:val="20"/>
          <w:jc w:val="center"/>
        </w:trPr>
        <w:tc>
          <w:tcPr>
            <w:tcW w:w="1700" w:type="dxa"/>
            <w:vMerge/>
            <w:tcBorders>
              <w:left w:val="single" w:sz="8" w:space="0" w:color="auto"/>
              <w:bottom w:val="single" w:sz="8" w:space="0" w:color="000000"/>
              <w:right w:val="single" w:sz="4" w:space="0" w:color="auto"/>
            </w:tcBorders>
            <w:shd w:val="clear" w:color="auto" w:fill="auto"/>
            <w:vAlign w:val="center"/>
          </w:tcPr>
          <w:p w:rsidR="000F4499" w:rsidRPr="00EE5CC0" w:rsidRDefault="000F4499" w:rsidP="00B872F9">
            <w:pPr>
              <w:spacing w:after="0" w:line="240" w:lineRule="auto"/>
              <w:rPr>
                <w:color w:val="000000"/>
                <w:sz w:val="20"/>
              </w:rPr>
            </w:pP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0F4499" w:rsidRPr="00EE5CC0" w:rsidRDefault="000F4499" w:rsidP="00B872F9">
            <w:pPr>
              <w:spacing w:after="0" w:line="240" w:lineRule="auto"/>
              <w:rPr>
                <w:color w:val="000000"/>
                <w:sz w:val="20"/>
              </w:rPr>
            </w:pPr>
            <w:r w:rsidRPr="00EE5CC0">
              <w:rPr>
                <w:color w:val="000000"/>
                <w:sz w:val="20"/>
              </w:rPr>
              <w:t>5. Airdrop emergency food supplies</w:t>
            </w:r>
          </w:p>
        </w:tc>
        <w:tc>
          <w:tcPr>
            <w:tcW w:w="769" w:type="dxa"/>
            <w:tcBorders>
              <w:top w:val="nil"/>
              <w:left w:val="single" w:sz="4" w:space="0" w:color="auto"/>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10</w:t>
            </w:r>
          </w:p>
        </w:tc>
        <w:tc>
          <w:tcPr>
            <w:tcW w:w="990" w:type="dxa"/>
            <w:tcBorders>
              <w:top w:val="nil"/>
              <w:left w:val="nil"/>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0</w:t>
            </w:r>
          </w:p>
        </w:tc>
        <w:tc>
          <w:tcPr>
            <w:tcW w:w="990" w:type="dxa"/>
            <w:tcBorders>
              <w:top w:val="nil"/>
              <w:left w:val="nil"/>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5</w:t>
            </w:r>
          </w:p>
        </w:tc>
        <w:tc>
          <w:tcPr>
            <w:tcW w:w="1080" w:type="dxa"/>
            <w:tcBorders>
              <w:top w:val="nil"/>
              <w:left w:val="nil"/>
              <w:bottom w:val="single" w:sz="4" w:space="0" w:color="auto"/>
              <w:right w:val="nil"/>
            </w:tcBorders>
            <w:shd w:val="clear" w:color="auto" w:fill="auto"/>
            <w:noWrap/>
            <w:vAlign w:val="center"/>
          </w:tcPr>
          <w:p w:rsidR="000F4499" w:rsidRPr="00EE5CC0" w:rsidRDefault="000F4499" w:rsidP="00B872F9">
            <w:pPr>
              <w:spacing w:after="0" w:line="240" w:lineRule="auto"/>
              <w:jc w:val="right"/>
              <w:rPr>
                <w:color w:val="000000"/>
                <w:sz w:val="20"/>
              </w:rPr>
            </w:pPr>
            <w:r w:rsidRPr="00EE5CC0">
              <w:rPr>
                <w:color w:val="000000"/>
                <w:sz w:val="20"/>
              </w:rPr>
              <w:t>8</w:t>
            </w:r>
          </w:p>
        </w:tc>
        <w:tc>
          <w:tcPr>
            <w:tcW w:w="810" w:type="dxa"/>
            <w:tcBorders>
              <w:top w:val="nil"/>
              <w:left w:val="single" w:sz="8" w:space="0" w:color="auto"/>
              <w:bottom w:val="single" w:sz="4" w:space="0" w:color="auto"/>
              <w:right w:val="single" w:sz="4" w:space="0" w:color="auto"/>
            </w:tcBorders>
            <w:shd w:val="clear" w:color="auto" w:fill="auto"/>
            <w:noWrap/>
            <w:vAlign w:val="center"/>
          </w:tcPr>
          <w:p w:rsidR="000F4499" w:rsidRPr="00EE5CC0" w:rsidRDefault="000F4499" w:rsidP="00B872F9">
            <w:pPr>
              <w:spacing w:after="0" w:line="240" w:lineRule="auto"/>
              <w:jc w:val="center"/>
              <w:rPr>
                <w:color w:val="000000"/>
                <w:sz w:val="20"/>
              </w:rPr>
            </w:pPr>
            <w:r w:rsidRPr="00EE5CC0">
              <w:rPr>
                <w:color w:val="000000"/>
                <w:sz w:val="20"/>
              </w:rPr>
              <w:t>23</w:t>
            </w:r>
          </w:p>
        </w:tc>
        <w:tc>
          <w:tcPr>
            <w:tcW w:w="1170" w:type="dxa"/>
            <w:tcBorders>
              <w:top w:val="nil"/>
              <w:left w:val="nil"/>
              <w:bottom w:val="single" w:sz="4" w:space="0" w:color="auto"/>
              <w:right w:val="single" w:sz="8" w:space="0" w:color="auto"/>
            </w:tcBorders>
            <w:shd w:val="clear" w:color="auto" w:fill="auto"/>
            <w:noWrap/>
            <w:vAlign w:val="center"/>
          </w:tcPr>
          <w:p w:rsidR="000F4499" w:rsidRPr="00EE5CC0" w:rsidRDefault="000F4499" w:rsidP="00B872F9">
            <w:pPr>
              <w:spacing w:after="0" w:line="240" w:lineRule="auto"/>
              <w:jc w:val="center"/>
              <w:rPr>
                <w:color w:val="000000"/>
                <w:sz w:val="20"/>
              </w:rPr>
            </w:pPr>
            <w:r w:rsidRPr="00EE5CC0">
              <w:rPr>
                <w:color w:val="000000"/>
                <w:sz w:val="20"/>
              </w:rPr>
              <w:t>5.75</w:t>
            </w:r>
          </w:p>
        </w:tc>
      </w:tr>
      <w:tr w:rsidR="000F4499" w:rsidRPr="00EE5CC0" w:rsidTr="00B872F9">
        <w:trPr>
          <w:trHeight w:val="20"/>
          <w:jc w:val="center"/>
        </w:trPr>
        <w:tc>
          <w:tcPr>
            <w:tcW w:w="1700" w:type="dxa"/>
            <w:vMerge w:val="restart"/>
            <w:tcBorders>
              <w:top w:val="nil"/>
              <w:left w:val="single" w:sz="8" w:space="0" w:color="auto"/>
              <w:bottom w:val="single" w:sz="8" w:space="0" w:color="000000"/>
              <w:right w:val="single" w:sz="4" w:space="0" w:color="auto"/>
            </w:tcBorders>
            <w:shd w:val="clear" w:color="auto" w:fill="auto"/>
            <w:vAlign w:val="center"/>
            <w:hideMark/>
          </w:tcPr>
          <w:p w:rsidR="000F4499" w:rsidRPr="00EE5CC0" w:rsidRDefault="000F4499" w:rsidP="00B872F9">
            <w:pPr>
              <w:spacing w:after="0" w:line="240" w:lineRule="auto"/>
              <w:rPr>
                <w:color w:val="000000"/>
                <w:sz w:val="20"/>
              </w:rPr>
            </w:pPr>
            <w:r>
              <w:rPr>
                <w:color w:val="000000"/>
                <w:sz w:val="20"/>
              </w:rPr>
              <w:t>6</w:t>
            </w:r>
            <w:r w:rsidRPr="00EE5CC0">
              <w:rPr>
                <w:color w:val="000000"/>
                <w:sz w:val="20"/>
              </w:rPr>
              <w:t xml:space="preserve">. Power outages at hospitals </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4499" w:rsidRPr="00EE5CC0" w:rsidRDefault="000F4499" w:rsidP="00B872F9">
            <w:pPr>
              <w:spacing w:after="0" w:line="240" w:lineRule="auto"/>
              <w:rPr>
                <w:sz w:val="20"/>
              </w:rPr>
            </w:pPr>
            <w:r w:rsidRPr="00EE5CC0">
              <w:rPr>
                <w:sz w:val="20"/>
              </w:rPr>
              <w:t>1. Ensure backups are available and functional</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6</w:t>
            </w:r>
          </w:p>
        </w:tc>
        <w:tc>
          <w:tcPr>
            <w:tcW w:w="990" w:type="dxa"/>
            <w:tcBorders>
              <w:top w:val="nil"/>
              <w:left w:val="nil"/>
              <w:bottom w:val="single" w:sz="4" w:space="0" w:color="auto"/>
              <w:right w:val="single" w:sz="4" w:space="0" w:color="auto"/>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10</w:t>
            </w:r>
          </w:p>
        </w:tc>
        <w:tc>
          <w:tcPr>
            <w:tcW w:w="990" w:type="dxa"/>
            <w:tcBorders>
              <w:top w:val="nil"/>
              <w:left w:val="nil"/>
              <w:bottom w:val="single" w:sz="4" w:space="0" w:color="auto"/>
              <w:right w:val="single" w:sz="4" w:space="0" w:color="auto"/>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5</w:t>
            </w:r>
          </w:p>
        </w:tc>
        <w:tc>
          <w:tcPr>
            <w:tcW w:w="1080" w:type="dxa"/>
            <w:tcBorders>
              <w:top w:val="nil"/>
              <w:left w:val="nil"/>
              <w:bottom w:val="single" w:sz="4" w:space="0" w:color="auto"/>
              <w:right w:val="nil"/>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4</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0F4499" w:rsidRPr="00EE5CC0" w:rsidRDefault="000F4499" w:rsidP="00B872F9">
            <w:pPr>
              <w:spacing w:after="0" w:line="240" w:lineRule="auto"/>
              <w:jc w:val="center"/>
              <w:rPr>
                <w:color w:val="000000"/>
                <w:sz w:val="20"/>
              </w:rPr>
            </w:pPr>
            <w:r w:rsidRPr="00EE5CC0">
              <w:rPr>
                <w:color w:val="000000"/>
                <w:sz w:val="20"/>
              </w:rPr>
              <w:t>25</w:t>
            </w:r>
          </w:p>
        </w:tc>
        <w:tc>
          <w:tcPr>
            <w:tcW w:w="1170" w:type="dxa"/>
            <w:tcBorders>
              <w:top w:val="nil"/>
              <w:left w:val="nil"/>
              <w:bottom w:val="single" w:sz="4" w:space="0" w:color="auto"/>
              <w:right w:val="single" w:sz="8" w:space="0" w:color="auto"/>
            </w:tcBorders>
            <w:shd w:val="clear" w:color="auto" w:fill="auto"/>
            <w:noWrap/>
            <w:vAlign w:val="center"/>
            <w:hideMark/>
          </w:tcPr>
          <w:p w:rsidR="000F4499" w:rsidRPr="00EE5CC0" w:rsidRDefault="000F4499" w:rsidP="00B872F9">
            <w:pPr>
              <w:spacing w:after="0" w:line="240" w:lineRule="auto"/>
              <w:jc w:val="center"/>
              <w:rPr>
                <w:color w:val="000000"/>
                <w:sz w:val="20"/>
              </w:rPr>
            </w:pPr>
            <w:r w:rsidRPr="00EE5CC0">
              <w:rPr>
                <w:color w:val="000000"/>
                <w:sz w:val="20"/>
              </w:rPr>
              <w:t>6.25</w:t>
            </w:r>
          </w:p>
        </w:tc>
      </w:tr>
      <w:tr w:rsidR="000F4499"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0F4499" w:rsidRPr="00EE5CC0" w:rsidRDefault="000F4499" w:rsidP="00B872F9">
            <w:pPr>
              <w:spacing w:after="0" w:line="240" w:lineRule="auto"/>
              <w:rPr>
                <w:color w:val="000000"/>
                <w:sz w:val="20"/>
              </w:rPr>
            </w:pPr>
          </w:p>
        </w:tc>
        <w:tc>
          <w:tcPr>
            <w:tcW w:w="4050" w:type="dxa"/>
            <w:tcBorders>
              <w:top w:val="single" w:sz="4" w:space="0" w:color="auto"/>
              <w:left w:val="nil"/>
              <w:bottom w:val="single" w:sz="4" w:space="0" w:color="auto"/>
              <w:right w:val="single" w:sz="8" w:space="0" w:color="auto"/>
            </w:tcBorders>
            <w:shd w:val="clear" w:color="auto" w:fill="auto"/>
            <w:vAlign w:val="center"/>
            <w:hideMark/>
          </w:tcPr>
          <w:p w:rsidR="000F4499" w:rsidRPr="00EE5CC0" w:rsidRDefault="000F4499" w:rsidP="00B872F9">
            <w:pPr>
              <w:spacing w:after="0" w:line="240" w:lineRule="auto"/>
              <w:rPr>
                <w:color w:val="000000"/>
                <w:sz w:val="20"/>
              </w:rPr>
            </w:pPr>
            <w:r w:rsidRPr="00EE5CC0">
              <w:rPr>
                <w:color w:val="000000"/>
                <w:sz w:val="20"/>
              </w:rPr>
              <w:t>2. Set up an emergency communications system between medical staff and administration</w:t>
            </w:r>
          </w:p>
        </w:tc>
        <w:tc>
          <w:tcPr>
            <w:tcW w:w="769" w:type="dxa"/>
            <w:tcBorders>
              <w:top w:val="nil"/>
              <w:left w:val="nil"/>
              <w:bottom w:val="single" w:sz="4" w:space="0" w:color="auto"/>
              <w:right w:val="single" w:sz="4" w:space="0" w:color="auto"/>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6</w:t>
            </w:r>
          </w:p>
        </w:tc>
        <w:tc>
          <w:tcPr>
            <w:tcW w:w="990" w:type="dxa"/>
            <w:tcBorders>
              <w:top w:val="nil"/>
              <w:left w:val="nil"/>
              <w:bottom w:val="single" w:sz="4" w:space="0" w:color="auto"/>
              <w:right w:val="single" w:sz="4" w:space="0" w:color="auto"/>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7</w:t>
            </w:r>
          </w:p>
        </w:tc>
        <w:tc>
          <w:tcPr>
            <w:tcW w:w="990" w:type="dxa"/>
            <w:tcBorders>
              <w:top w:val="nil"/>
              <w:left w:val="nil"/>
              <w:bottom w:val="single" w:sz="4" w:space="0" w:color="auto"/>
              <w:right w:val="single" w:sz="4" w:space="0" w:color="auto"/>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10</w:t>
            </w:r>
          </w:p>
        </w:tc>
        <w:tc>
          <w:tcPr>
            <w:tcW w:w="1080" w:type="dxa"/>
            <w:tcBorders>
              <w:top w:val="nil"/>
              <w:left w:val="nil"/>
              <w:bottom w:val="single" w:sz="4" w:space="0" w:color="auto"/>
              <w:right w:val="nil"/>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4</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0F4499" w:rsidRPr="00EE5CC0" w:rsidRDefault="000F4499" w:rsidP="00B872F9">
            <w:pPr>
              <w:spacing w:after="0" w:line="240" w:lineRule="auto"/>
              <w:jc w:val="center"/>
              <w:rPr>
                <w:color w:val="000000"/>
                <w:sz w:val="20"/>
              </w:rPr>
            </w:pPr>
            <w:r w:rsidRPr="00EE5CC0">
              <w:rPr>
                <w:color w:val="000000"/>
                <w:sz w:val="20"/>
              </w:rPr>
              <w:t>27</w:t>
            </w:r>
          </w:p>
        </w:tc>
        <w:tc>
          <w:tcPr>
            <w:tcW w:w="1170" w:type="dxa"/>
            <w:tcBorders>
              <w:top w:val="nil"/>
              <w:left w:val="nil"/>
              <w:bottom w:val="single" w:sz="4" w:space="0" w:color="auto"/>
              <w:right w:val="single" w:sz="8" w:space="0" w:color="auto"/>
            </w:tcBorders>
            <w:shd w:val="clear" w:color="auto" w:fill="auto"/>
            <w:noWrap/>
            <w:vAlign w:val="center"/>
            <w:hideMark/>
          </w:tcPr>
          <w:p w:rsidR="000F4499" w:rsidRPr="00EE5CC0" w:rsidRDefault="000F4499" w:rsidP="00B872F9">
            <w:pPr>
              <w:spacing w:after="0" w:line="240" w:lineRule="auto"/>
              <w:jc w:val="center"/>
              <w:rPr>
                <w:color w:val="000000"/>
                <w:sz w:val="20"/>
              </w:rPr>
            </w:pPr>
            <w:r w:rsidRPr="00EE5CC0">
              <w:rPr>
                <w:color w:val="000000"/>
                <w:sz w:val="20"/>
              </w:rPr>
              <w:t>6.75</w:t>
            </w:r>
          </w:p>
        </w:tc>
      </w:tr>
      <w:tr w:rsidR="000F4499"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0F4499" w:rsidRPr="00EE5CC0" w:rsidRDefault="000F4499" w:rsidP="00B872F9">
            <w:pPr>
              <w:spacing w:after="0" w:line="240" w:lineRule="auto"/>
              <w:rPr>
                <w:color w:val="000000"/>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0F4499" w:rsidRPr="00EE5CC0" w:rsidRDefault="000F4499" w:rsidP="00B872F9">
            <w:pPr>
              <w:spacing w:after="0" w:line="240" w:lineRule="auto"/>
              <w:rPr>
                <w:color w:val="000000"/>
                <w:sz w:val="20"/>
              </w:rPr>
            </w:pPr>
            <w:r w:rsidRPr="00EE5CC0">
              <w:rPr>
                <w:color w:val="000000"/>
                <w:sz w:val="20"/>
              </w:rPr>
              <w:t>3. Coordinate medivac to other hospitals in vicinity by road or air</w:t>
            </w:r>
          </w:p>
        </w:tc>
        <w:tc>
          <w:tcPr>
            <w:tcW w:w="769" w:type="dxa"/>
            <w:tcBorders>
              <w:top w:val="nil"/>
              <w:left w:val="nil"/>
              <w:bottom w:val="single" w:sz="4" w:space="0" w:color="auto"/>
              <w:right w:val="single" w:sz="4" w:space="0" w:color="auto"/>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4</w:t>
            </w:r>
          </w:p>
        </w:tc>
        <w:tc>
          <w:tcPr>
            <w:tcW w:w="990" w:type="dxa"/>
            <w:tcBorders>
              <w:top w:val="nil"/>
              <w:left w:val="nil"/>
              <w:bottom w:val="single" w:sz="4" w:space="0" w:color="auto"/>
              <w:right w:val="single" w:sz="4" w:space="0" w:color="auto"/>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10</w:t>
            </w:r>
          </w:p>
        </w:tc>
        <w:tc>
          <w:tcPr>
            <w:tcW w:w="990" w:type="dxa"/>
            <w:tcBorders>
              <w:top w:val="nil"/>
              <w:left w:val="nil"/>
              <w:bottom w:val="single" w:sz="4" w:space="0" w:color="auto"/>
              <w:right w:val="single" w:sz="4" w:space="0" w:color="auto"/>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12</w:t>
            </w:r>
          </w:p>
        </w:tc>
        <w:tc>
          <w:tcPr>
            <w:tcW w:w="1080" w:type="dxa"/>
            <w:tcBorders>
              <w:top w:val="nil"/>
              <w:left w:val="nil"/>
              <w:bottom w:val="single" w:sz="4" w:space="0" w:color="auto"/>
              <w:right w:val="nil"/>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2</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0F4499" w:rsidRPr="00EE5CC0" w:rsidRDefault="000F4499" w:rsidP="00B872F9">
            <w:pPr>
              <w:spacing w:after="0" w:line="240" w:lineRule="auto"/>
              <w:jc w:val="center"/>
              <w:rPr>
                <w:color w:val="000000"/>
                <w:sz w:val="20"/>
              </w:rPr>
            </w:pPr>
            <w:r w:rsidRPr="00EE5CC0">
              <w:rPr>
                <w:color w:val="000000"/>
                <w:sz w:val="20"/>
              </w:rPr>
              <w:t>28</w:t>
            </w:r>
          </w:p>
        </w:tc>
        <w:tc>
          <w:tcPr>
            <w:tcW w:w="1170" w:type="dxa"/>
            <w:tcBorders>
              <w:top w:val="nil"/>
              <w:left w:val="nil"/>
              <w:bottom w:val="single" w:sz="4" w:space="0" w:color="auto"/>
              <w:right w:val="single" w:sz="8" w:space="0" w:color="auto"/>
            </w:tcBorders>
            <w:shd w:val="clear" w:color="auto" w:fill="auto"/>
            <w:noWrap/>
            <w:vAlign w:val="center"/>
            <w:hideMark/>
          </w:tcPr>
          <w:p w:rsidR="000F4499" w:rsidRPr="00EE5CC0" w:rsidRDefault="000F4499" w:rsidP="00B872F9">
            <w:pPr>
              <w:spacing w:after="0" w:line="240" w:lineRule="auto"/>
              <w:jc w:val="center"/>
              <w:rPr>
                <w:color w:val="000000"/>
                <w:sz w:val="20"/>
              </w:rPr>
            </w:pPr>
            <w:r w:rsidRPr="00EE5CC0">
              <w:rPr>
                <w:color w:val="000000"/>
                <w:sz w:val="20"/>
              </w:rPr>
              <w:t>7</w:t>
            </w:r>
          </w:p>
        </w:tc>
      </w:tr>
      <w:tr w:rsidR="000F4499"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0F4499" w:rsidRPr="00EE5CC0" w:rsidRDefault="000F4499" w:rsidP="00B872F9">
            <w:pPr>
              <w:spacing w:after="0" w:line="240" w:lineRule="auto"/>
              <w:rPr>
                <w:color w:val="000000"/>
                <w:sz w:val="20"/>
              </w:rPr>
            </w:pPr>
          </w:p>
        </w:tc>
        <w:tc>
          <w:tcPr>
            <w:tcW w:w="4050" w:type="dxa"/>
            <w:tcBorders>
              <w:top w:val="nil"/>
              <w:left w:val="nil"/>
              <w:bottom w:val="single" w:sz="4" w:space="0" w:color="auto"/>
              <w:right w:val="single" w:sz="8" w:space="0" w:color="auto"/>
            </w:tcBorders>
            <w:shd w:val="clear" w:color="auto" w:fill="auto"/>
            <w:noWrap/>
            <w:vAlign w:val="center"/>
            <w:hideMark/>
          </w:tcPr>
          <w:p w:rsidR="000F4499" w:rsidRPr="00EE5CC0" w:rsidRDefault="000F4499" w:rsidP="00B872F9">
            <w:pPr>
              <w:spacing w:after="0" w:line="240" w:lineRule="auto"/>
              <w:rPr>
                <w:color w:val="000000"/>
                <w:sz w:val="20"/>
              </w:rPr>
            </w:pPr>
            <w:r w:rsidRPr="00EE5CC0">
              <w:rPr>
                <w:color w:val="000000"/>
                <w:sz w:val="20"/>
              </w:rPr>
              <w:t>4. Set up mobile units outside of hospital</w:t>
            </w:r>
          </w:p>
        </w:tc>
        <w:tc>
          <w:tcPr>
            <w:tcW w:w="769" w:type="dxa"/>
            <w:tcBorders>
              <w:top w:val="nil"/>
              <w:left w:val="nil"/>
              <w:bottom w:val="single" w:sz="4" w:space="0" w:color="auto"/>
              <w:right w:val="single" w:sz="4" w:space="0" w:color="auto"/>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8</w:t>
            </w:r>
          </w:p>
        </w:tc>
        <w:tc>
          <w:tcPr>
            <w:tcW w:w="990" w:type="dxa"/>
            <w:tcBorders>
              <w:top w:val="nil"/>
              <w:left w:val="nil"/>
              <w:bottom w:val="single" w:sz="4" w:space="0" w:color="auto"/>
              <w:right w:val="single" w:sz="4" w:space="0" w:color="auto"/>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10</w:t>
            </w:r>
          </w:p>
        </w:tc>
        <w:tc>
          <w:tcPr>
            <w:tcW w:w="990" w:type="dxa"/>
            <w:tcBorders>
              <w:top w:val="nil"/>
              <w:left w:val="nil"/>
              <w:bottom w:val="single" w:sz="4" w:space="0" w:color="auto"/>
              <w:right w:val="single" w:sz="4" w:space="0" w:color="auto"/>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5</w:t>
            </w:r>
          </w:p>
        </w:tc>
        <w:tc>
          <w:tcPr>
            <w:tcW w:w="1080" w:type="dxa"/>
            <w:tcBorders>
              <w:top w:val="nil"/>
              <w:left w:val="nil"/>
              <w:bottom w:val="single" w:sz="4" w:space="0" w:color="auto"/>
              <w:right w:val="nil"/>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12</w:t>
            </w:r>
          </w:p>
        </w:tc>
        <w:tc>
          <w:tcPr>
            <w:tcW w:w="810" w:type="dxa"/>
            <w:tcBorders>
              <w:top w:val="nil"/>
              <w:left w:val="single" w:sz="8" w:space="0" w:color="auto"/>
              <w:bottom w:val="single" w:sz="4" w:space="0" w:color="auto"/>
              <w:right w:val="single" w:sz="4" w:space="0" w:color="auto"/>
            </w:tcBorders>
            <w:shd w:val="clear" w:color="auto" w:fill="auto"/>
            <w:noWrap/>
            <w:vAlign w:val="center"/>
            <w:hideMark/>
          </w:tcPr>
          <w:p w:rsidR="000F4499" w:rsidRPr="00EE5CC0" w:rsidRDefault="000F4499" w:rsidP="00B872F9">
            <w:pPr>
              <w:spacing w:after="0" w:line="240" w:lineRule="auto"/>
              <w:jc w:val="center"/>
              <w:rPr>
                <w:color w:val="000000"/>
                <w:sz w:val="20"/>
              </w:rPr>
            </w:pPr>
            <w:r w:rsidRPr="00EE5CC0">
              <w:rPr>
                <w:color w:val="000000"/>
                <w:sz w:val="20"/>
              </w:rPr>
              <w:t>35</w:t>
            </w:r>
          </w:p>
        </w:tc>
        <w:tc>
          <w:tcPr>
            <w:tcW w:w="1170" w:type="dxa"/>
            <w:tcBorders>
              <w:top w:val="nil"/>
              <w:left w:val="nil"/>
              <w:bottom w:val="single" w:sz="4" w:space="0" w:color="auto"/>
              <w:right w:val="single" w:sz="8" w:space="0" w:color="auto"/>
            </w:tcBorders>
            <w:shd w:val="clear" w:color="auto" w:fill="auto"/>
            <w:noWrap/>
            <w:vAlign w:val="center"/>
            <w:hideMark/>
          </w:tcPr>
          <w:p w:rsidR="000F4499" w:rsidRPr="00EE5CC0" w:rsidRDefault="000F4499" w:rsidP="00B872F9">
            <w:pPr>
              <w:spacing w:after="0" w:line="240" w:lineRule="auto"/>
              <w:jc w:val="center"/>
              <w:rPr>
                <w:color w:val="000000"/>
                <w:sz w:val="20"/>
              </w:rPr>
            </w:pPr>
            <w:r w:rsidRPr="00EE5CC0">
              <w:rPr>
                <w:color w:val="000000"/>
                <w:sz w:val="20"/>
              </w:rPr>
              <w:t>8.75</w:t>
            </w:r>
          </w:p>
        </w:tc>
      </w:tr>
      <w:tr w:rsidR="000F4499" w:rsidRPr="00EE5CC0" w:rsidTr="00B872F9">
        <w:trPr>
          <w:trHeight w:val="20"/>
          <w:jc w:val="center"/>
        </w:trPr>
        <w:tc>
          <w:tcPr>
            <w:tcW w:w="1700" w:type="dxa"/>
            <w:vMerge/>
            <w:tcBorders>
              <w:top w:val="nil"/>
              <w:left w:val="single" w:sz="8" w:space="0" w:color="auto"/>
              <w:bottom w:val="single" w:sz="8" w:space="0" w:color="000000"/>
              <w:right w:val="single" w:sz="8" w:space="0" w:color="auto"/>
            </w:tcBorders>
            <w:shd w:val="clear" w:color="auto" w:fill="auto"/>
            <w:vAlign w:val="center"/>
            <w:hideMark/>
          </w:tcPr>
          <w:p w:rsidR="000F4499" w:rsidRPr="00EE5CC0" w:rsidRDefault="000F4499" w:rsidP="00B872F9">
            <w:pPr>
              <w:spacing w:after="0" w:line="240" w:lineRule="auto"/>
              <w:rPr>
                <w:color w:val="000000"/>
                <w:sz w:val="20"/>
              </w:rPr>
            </w:pPr>
          </w:p>
        </w:tc>
        <w:tc>
          <w:tcPr>
            <w:tcW w:w="4050" w:type="dxa"/>
            <w:tcBorders>
              <w:top w:val="nil"/>
              <w:left w:val="nil"/>
              <w:bottom w:val="single" w:sz="8" w:space="0" w:color="auto"/>
              <w:right w:val="single" w:sz="8" w:space="0" w:color="auto"/>
            </w:tcBorders>
            <w:shd w:val="clear" w:color="auto" w:fill="auto"/>
            <w:noWrap/>
            <w:vAlign w:val="center"/>
            <w:hideMark/>
          </w:tcPr>
          <w:p w:rsidR="000F4499" w:rsidRPr="00EE5CC0" w:rsidRDefault="000F4499" w:rsidP="00B872F9">
            <w:pPr>
              <w:spacing w:after="0" w:line="240" w:lineRule="auto"/>
              <w:rPr>
                <w:color w:val="000000"/>
                <w:sz w:val="20"/>
              </w:rPr>
            </w:pPr>
            <w:r w:rsidRPr="00EE5CC0">
              <w:rPr>
                <w:color w:val="000000"/>
                <w:sz w:val="20"/>
              </w:rPr>
              <w:t>5. Coordinate mobile blood drives</w:t>
            </w:r>
          </w:p>
        </w:tc>
        <w:tc>
          <w:tcPr>
            <w:tcW w:w="769" w:type="dxa"/>
            <w:tcBorders>
              <w:top w:val="nil"/>
              <w:left w:val="nil"/>
              <w:bottom w:val="single" w:sz="8" w:space="0" w:color="auto"/>
              <w:right w:val="single" w:sz="4" w:space="0" w:color="auto"/>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8</w:t>
            </w:r>
          </w:p>
        </w:tc>
        <w:tc>
          <w:tcPr>
            <w:tcW w:w="990" w:type="dxa"/>
            <w:tcBorders>
              <w:top w:val="nil"/>
              <w:left w:val="nil"/>
              <w:bottom w:val="single" w:sz="8" w:space="0" w:color="auto"/>
              <w:right w:val="single" w:sz="4" w:space="0" w:color="auto"/>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10</w:t>
            </w:r>
          </w:p>
        </w:tc>
        <w:tc>
          <w:tcPr>
            <w:tcW w:w="990" w:type="dxa"/>
            <w:tcBorders>
              <w:top w:val="nil"/>
              <w:left w:val="nil"/>
              <w:bottom w:val="single" w:sz="8" w:space="0" w:color="auto"/>
              <w:right w:val="single" w:sz="4" w:space="0" w:color="auto"/>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5</w:t>
            </w:r>
          </w:p>
        </w:tc>
        <w:tc>
          <w:tcPr>
            <w:tcW w:w="1080" w:type="dxa"/>
            <w:tcBorders>
              <w:top w:val="nil"/>
              <w:left w:val="nil"/>
              <w:bottom w:val="single" w:sz="8" w:space="0" w:color="auto"/>
              <w:right w:val="nil"/>
            </w:tcBorders>
            <w:shd w:val="clear" w:color="auto" w:fill="auto"/>
            <w:noWrap/>
            <w:vAlign w:val="center"/>
            <w:hideMark/>
          </w:tcPr>
          <w:p w:rsidR="000F4499" w:rsidRPr="00EE5CC0" w:rsidRDefault="000F4499" w:rsidP="00B872F9">
            <w:pPr>
              <w:spacing w:after="0" w:line="240" w:lineRule="auto"/>
              <w:jc w:val="right"/>
              <w:rPr>
                <w:color w:val="000000"/>
                <w:sz w:val="20"/>
              </w:rPr>
            </w:pPr>
            <w:r w:rsidRPr="00EE5CC0">
              <w:rPr>
                <w:color w:val="000000"/>
                <w:sz w:val="20"/>
              </w:rPr>
              <w:t>10</w:t>
            </w:r>
          </w:p>
        </w:tc>
        <w:tc>
          <w:tcPr>
            <w:tcW w:w="810" w:type="dxa"/>
            <w:tcBorders>
              <w:top w:val="nil"/>
              <w:left w:val="single" w:sz="8" w:space="0" w:color="auto"/>
              <w:bottom w:val="single" w:sz="8" w:space="0" w:color="auto"/>
              <w:right w:val="single" w:sz="4" w:space="0" w:color="auto"/>
            </w:tcBorders>
            <w:shd w:val="clear" w:color="auto" w:fill="auto"/>
            <w:noWrap/>
            <w:vAlign w:val="center"/>
            <w:hideMark/>
          </w:tcPr>
          <w:p w:rsidR="000F4499" w:rsidRPr="00EE5CC0" w:rsidRDefault="000F4499" w:rsidP="00B872F9">
            <w:pPr>
              <w:spacing w:after="0" w:line="240" w:lineRule="auto"/>
              <w:jc w:val="center"/>
              <w:rPr>
                <w:color w:val="000000"/>
                <w:sz w:val="20"/>
              </w:rPr>
            </w:pPr>
            <w:r w:rsidRPr="00EE5CC0">
              <w:rPr>
                <w:color w:val="000000"/>
                <w:sz w:val="20"/>
              </w:rPr>
              <w:t>33</w:t>
            </w:r>
          </w:p>
        </w:tc>
        <w:tc>
          <w:tcPr>
            <w:tcW w:w="1170" w:type="dxa"/>
            <w:tcBorders>
              <w:top w:val="nil"/>
              <w:left w:val="nil"/>
              <w:bottom w:val="single" w:sz="8" w:space="0" w:color="auto"/>
              <w:right w:val="single" w:sz="8" w:space="0" w:color="auto"/>
            </w:tcBorders>
            <w:shd w:val="clear" w:color="auto" w:fill="auto"/>
            <w:noWrap/>
            <w:vAlign w:val="center"/>
            <w:hideMark/>
          </w:tcPr>
          <w:p w:rsidR="000F4499" w:rsidRPr="00EE5CC0" w:rsidRDefault="000F4499" w:rsidP="00B872F9">
            <w:pPr>
              <w:spacing w:after="0" w:line="240" w:lineRule="auto"/>
              <w:jc w:val="center"/>
              <w:rPr>
                <w:color w:val="000000"/>
                <w:sz w:val="20"/>
              </w:rPr>
            </w:pPr>
            <w:r w:rsidRPr="00EE5CC0">
              <w:rPr>
                <w:color w:val="000000"/>
                <w:sz w:val="20"/>
              </w:rPr>
              <w:t>8.25</w:t>
            </w:r>
          </w:p>
        </w:tc>
      </w:tr>
    </w:tbl>
    <w:p w:rsidR="00F236EB" w:rsidRDefault="00F236EB" w:rsidP="00605571">
      <w:pPr>
        <w:spacing w:line="480" w:lineRule="auto"/>
        <w:contextualSpacing/>
        <w:rPr>
          <w:rFonts w:ascii="Times New Roman" w:eastAsia="Calibri" w:hAnsi="Times New Roman" w:cs="Times New Roman"/>
          <w:b/>
          <w:i/>
          <w:sz w:val="24"/>
          <w:szCs w:val="24"/>
        </w:rPr>
      </w:pPr>
    </w:p>
    <w:p w:rsidR="00605571" w:rsidRPr="0098166B" w:rsidRDefault="00605571" w:rsidP="00605571">
      <w:pPr>
        <w:spacing w:line="480" w:lineRule="auto"/>
        <w:contextualSpacing/>
        <w:rPr>
          <w:rFonts w:ascii="Times New Roman" w:eastAsia="Calibri" w:hAnsi="Times New Roman" w:cs="Times New Roman"/>
          <w:b/>
          <w:sz w:val="24"/>
          <w:szCs w:val="24"/>
        </w:rPr>
      </w:pPr>
      <w:r w:rsidRPr="0098166B">
        <w:rPr>
          <w:rFonts w:ascii="Times New Roman" w:eastAsia="Calibri" w:hAnsi="Times New Roman" w:cs="Times New Roman"/>
          <w:b/>
          <w:sz w:val="24"/>
          <w:szCs w:val="24"/>
        </w:rPr>
        <w:t>Risk Categorization</w:t>
      </w:r>
    </w:p>
    <w:p w:rsidR="00605571" w:rsidRPr="00605571" w:rsidRDefault="00605571" w:rsidP="00605571">
      <w:pPr>
        <w:spacing w:line="480" w:lineRule="auto"/>
        <w:ind w:firstLine="720"/>
        <w:contextualSpacing/>
        <w:rPr>
          <w:rFonts w:ascii="Times New Roman" w:eastAsia="Calibri" w:hAnsi="Times New Roman" w:cs="Times New Roman"/>
          <w:sz w:val="24"/>
          <w:szCs w:val="24"/>
        </w:rPr>
      </w:pPr>
      <w:r w:rsidRPr="00605571">
        <w:rPr>
          <w:rFonts w:ascii="Times New Roman" w:eastAsia="Calibri" w:hAnsi="Times New Roman" w:cs="Times New Roman"/>
          <w:sz w:val="24"/>
          <w:szCs w:val="24"/>
        </w:rPr>
        <w:t xml:space="preserve">Arguably, one of the most important tasks during the risk identification stage of risk management is correct risk categorization. Proper categorization enables timely responses later on, as it could be one of the factors used to determine how risks are rated and/or prioritized. While this is true of any project, it is especially true of post-earthquake activities, where time is of the essence, life and well-being are on the line, and the margin for error with decisions is quite narrow. The PMI state that another benefit of risk categorization is that it “may assist in ensuring that as many sources of risk as practical have been addressed” (PMI, 2013, p. 28). </w:t>
      </w:r>
    </w:p>
    <w:p w:rsidR="00605571" w:rsidRPr="00605571" w:rsidRDefault="00605571" w:rsidP="00605571">
      <w:pPr>
        <w:spacing w:line="480" w:lineRule="auto"/>
        <w:ind w:firstLine="720"/>
        <w:contextualSpacing/>
        <w:rPr>
          <w:rFonts w:ascii="Times New Roman" w:eastAsia="Calibri" w:hAnsi="Times New Roman" w:cs="Times New Roman"/>
          <w:sz w:val="24"/>
          <w:szCs w:val="24"/>
        </w:rPr>
      </w:pPr>
      <w:r w:rsidRPr="00605571">
        <w:rPr>
          <w:rFonts w:ascii="Times New Roman" w:eastAsia="Calibri" w:hAnsi="Times New Roman" w:cs="Times New Roman"/>
          <w:sz w:val="24"/>
          <w:szCs w:val="24"/>
        </w:rPr>
        <w:t>There are numerous ways to categorize risks. One is to focus on areas which can experience a loss, also known as an exposure (</w:t>
      </w:r>
      <w:proofErr w:type="spellStart"/>
      <w:r w:rsidRPr="00605571">
        <w:rPr>
          <w:rFonts w:ascii="Times New Roman" w:eastAsia="Calibri" w:hAnsi="Times New Roman" w:cs="Times New Roman"/>
          <w:sz w:val="24"/>
          <w:szCs w:val="24"/>
        </w:rPr>
        <w:t>Baranoff</w:t>
      </w:r>
      <w:proofErr w:type="spellEnd"/>
      <w:r w:rsidRPr="00605571">
        <w:rPr>
          <w:rFonts w:ascii="Times New Roman" w:eastAsia="Calibri" w:hAnsi="Times New Roman" w:cs="Times New Roman"/>
          <w:sz w:val="24"/>
          <w:szCs w:val="24"/>
        </w:rPr>
        <w:t xml:space="preserve">, Brockett, &amp; </w:t>
      </w:r>
      <w:proofErr w:type="spellStart"/>
      <w:r w:rsidRPr="00605571">
        <w:rPr>
          <w:rFonts w:ascii="Times New Roman" w:eastAsia="Calibri" w:hAnsi="Times New Roman" w:cs="Times New Roman"/>
          <w:sz w:val="24"/>
          <w:szCs w:val="24"/>
        </w:rPr>
        <w:t>Kahane</w:t>
      </w:r>
      <w:proofErr w:type="spellEnd"/>
      <w:r w:rsidRPr="00605571">
        <w:rPr>
          <w:rFonts w:ascii="Times New Roman" w:eastAsia="Calibri" w:hAnsi="Times New Roman" w:cs="Times New Roman"/>
          <w:sz w:val="24"/>
          <w:szCs w:val="24"/>
        </w:rPr>
        <w:t xml:space="preserve">, 2012, p. 32). A high-level example by </w:t>
      </w:r>
      <w:proofErr w:type="spellStart"/>
      <w:r w:rsidRPr="00605571">
        <w:rPr>
          <w:rFonts w:ascii="Times New Roman" w:eastAsia="Calibri" w:hAnsi="Times New Roman" w:cs="Times New Roman"/>
          <w:sz w:val="24"/>
          <w:szCs w:val="24"/>
        </w:rPr>
        <w:t>Baranoff</w:t>
      </w:r>
      <w:proofErr w:type="spellEnd"/>
      <w:r w:rsidRPr="00605571">
        <w:rPr>
          <w:rFonts w:ascii="Times New Roman" w:eastAsia="Calibri" w:hAnsi="Times New Roman" w:cs="Times New Roman"/>
          <w:sz w:val="24"/>
          <w:szCs w:val="24"/>
        </w:rPr>
        <w:t xml:space="preserve">, Brockett, and </w:t>
      </w:r>
      <w:proofErr w:type="spellStart"/>
      <w:r w:rsidRPr="00605571">
        <w:rPr>
          <w:rFonts w:ascii="Times New Roman" w:eastAsia="Calibri" w:hAnsi="Times New Roman" w:cs="Times New Roman"/>
          <w:sz w:val="24"/>
          <w:szCs w:val="24"/>
        </w:rPr>
        <w:t>Kahane</w:t>
      </w:r>
      <w:proofErr w:type="spellEnd"/>
      <w:r w:rsidRPr="00605571">
        <w:rPr>
          <w:rFonts w:ascii="Times New Roman" w:eastAsia="Calibri" w:hAnsi="Times New Roman" w:cs="Times New Roman"/>
          <w:sz w:val="24"/>
          <w:szCs w:val="24"/>
        </w:rPr>
        <w:t xml:space="preserve"> has the following as categories: risks of nature, risks associated with data and knowledge, risks related to systems, intellectual property, etc. (</w:t>
      </w:r>
      <w:proofErr w:type="spellStart"/>
      <w:r w:rsidRPr="00605571">
        <w:rPr>
          <w:rFonts w:ascii="Times New Roman" w:eastAsia="Calibri" w:hAnsi="Times New Roman" w:cs="Times New Roman"/>
          <w:sz w:val="24"/>
          <w:szCs w:val="24"/>
        </w:rPr>
        <w:t>Baranoff</w:t>
      </w:r>
      <w:proofErr w:type="spellEnd"/>
      <w:r w:rsidRPr="00605571">
        <w:rPr>
          <w:rFonts w:ascii="Times New Roman" w:eastAsia="Calibri" w:hAnsi="Times New Roman" w:cs="Times New Roman"/>
          <w:sz w:val="24"/>
          <w:szCs w:val="24"/>
        </w:rPr>
        <w:t xml:space="preserve">, Brockett, &amp; </w:t>
      </w:r>
      <w:proofErr w:type="spellStart"/>
      <w:r w:rsidRPr="00605571">
        <w:rPr>
          <w:rFonts w:ascii="Times New Roman" w:eastAsia="Calibri" w:hAnsi="Times New Roman" w:cs="Times New Roman"/>
          <w:sz w:val="24"/>
          <w:szCs w:val="24"/>
        </w:rPr>
        <w:t>Kahane</w:t>
      </w:r>
      <w:proofErr w:type="spellEnd"/>
      <w:r w:rsidRPr="00605571">
        <w:rPr>
          <w:rFonts w:ascii="Times New Roman" w:eastAsia="Calibri" w:hAnsi="Times New Roman" w:cs="Times New Roman"/>
          <w:sz w:val="24"/>
          <w:szCs w:val="24"/>
        </w:rPr>
        <w:t>, 2012, p. 32). Another means of categorizing risks, according to the PMI, is to categorize risks “according to their source or causes” as this can guide an organization to the root cause, and “risk responses may be more effective when they focus on addressing this root cause (PMI, 2013, p. 31).</w:t>
      </w:r>
    </w:p>
    <w:p w:rsidR="00605571" w:rsidRPr="00605571" w:rsidRDefault="00605571" w:rsidP="00605571">
      <w:pPr>
        <w:spacing w:line="480" w:lineRule="auto"/>
        <w:ind w:firstLine="720"/>
        <w:contextualSpacing/>
        <w:rPr>
          <w:rFonts w:ascii="Times New Roman" w:eastAsia="Calibri" w:hAnsi="Times New Roman" w:cs="Times New Roman"/>
          <w:sz w:val="24"/>
          <w:szCs w:val="24"/>
        </w:rPr>
      </w:pPr>
      <w:r w:rsidRPr="00605571">
        <w:rPr>
          <w:rFonts w:ascii="Times New Roman" w:eastAsia="Calibri" w:hAnsi="Times New Roman" w:cs="Times New Roman"/>
          <w:sz w:val="24"/>
          <w:szCs w:val="24"/>
        </w:rPr>
        <w:lastRenderedPageBreak/>
        <w:t>A mixture of these two techniques would best be used for an earthquake relief project, assuming a few caveats. The root cause of all of the risks could be taken to an unnecessarily high level, and simply be deemed the earthquake itself. This would be extremely detrimental to the risk management endeavor, as having too few categories would be as ineffective as having too many. This is where the use of exposures will come into play. Although there are many risks after an earthquake, many of them may share the root cause. For example, buildings may collapse, roads may be impassable, and so on. These share the same common category of being structural risks. Likewise, people may be injured or they may need to be evacuated. These are both examples of health related risks. Thus, for this project, the high-level categories to be used are: communications, structural, health, nature, and well-being. While each risk will be prioritized in its own right, these categories can be leveraged to provide a rough estimate of priority and/or impact/probability. Health risks may be considered the highest impact since those directly affect livelihood and survival, for example.</w:t>
      </w:r>
    </w:p>
    <w:p w:rsidR="00605571" w:rsidRPr="0098166B" w:rsidRDefault="00605571" w:rsidP="00605571">
      <w:pPr>
        <w:spacing w:line="480" w:lineRule="auto"/>
        <w:contextualSpacing/>
        <w:rPr>
          <w:rFonts w:ascii="Times New Roman" w:eastAsia="Calibri" w:hAnsi="Times New Roman" w:cs="Times New Roman"/>
          <w:b/>
          <w:sz w:val="24"/>
          <w:szCs w:val="24"/>
        </w:rPr>
      </w:pPr>
      <w:r w:rsidRPr="0098166B">
        <w:rPr>
          <w:rFonts w:ascii="Times New Roman" w:eastAsia="Calibri" w:hAnsi="Times New Roman" w:cs="Times New Roman"/>
          <w:b/>
          <w:sz w:val="24"/>
          <w:szCs w:val="24"/>
        </w:rPr>
        <w:t>Expert Judgement</w:t>
      </w:r>
    </w:p>
    <w:p w:rsidR="007E07B2" w:rsidRPr="007E07B2" w:rsidRDefault="007E07B2" w:rsidP="007E07B2">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sidRPr="007E07B2">
        <w:rPr>
          <w:rFonts w:ascii="Times New Roman" w:eastAsia="Calibri" w:hAnsi="Times New Roman" w:cs="Times New Roman"/>
          <w:sz w:val="24"/>
          <w:szCs w:val="24"/>
        </w:rPr>
        <w:t>Expert judgment is repeatedly mentioned in the PMBOK as a tool and technique for many processes, including risk analysis. Within qualitative risk analysis, expert judgment can be used to determine where risks should be place on the probability and impact matrix. Expert judgment utilizes the skill of subject matter experts, project managers, and others that have experience with similar projects or subject areas (PMI, 2013, p.333). The information can be gathered via workshops or interviews.</w:t>
      </w:r>
    </w:p>
    <w:p w:rsidR="007E07B2" w:rsidRPr="007E07B2" w:rsidRDefault="007E07B2" w:rsidP="007E07B2">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sidRPr="007E07B2">
        <w:rPr>
          <w:rFonts w:ascii="Times New Roman" w:eastAsia="Calibri" w:hAnsi="Times New Roman" w:cs="Times New Roman"/>
          <w:sz w:val="24"/>
          <w:szCs w:val="24"/>
        </w:rPr>
        <w:t xml:space="preserve">Although expert judgment can be extremely helpful in risk analysis, as humans we are innately biased. There are many types of bias which include Structural Bias – individual responds a certain way because of how something is presented to them, Motivational Bias – individual responds a certain way because have a stake in the response and Availability Bias– </w:t>
      </w:r>
      <w:r w:rsidRPr="007E07B2">
        <w:rPr>
          <w:rFonts w:ascii="Times New Roman" w:eastAsia="Calibri" w:hAnsi="Times New Roman" w:cs="Times New Roman"/>
          <w:sz w:val="24"/>
          <w:szCs w:val="24"/>
        </w:rPr>
        <w:lastRenderedPageBreak/>
        <w:t>individual makes a judgment based on how quickly something can be retrieved from their memory (</w:t>
      </w:r>
      <w:proofErr w:type="spellStart"/>
      <w:r w:rsidRPr="007E07B2">
        <w:rPr>
          <w:rFonts w:ascii="Times New Roman" w:eastAsia="Calibri" w:hAnsi="Times New Roman" w:cs="Times New Roman"/>
          <w:sz w:val="24"/>
          <w:szCs w:val="24"/>
        </w:rPr>
        <w:t>Skjong</w:t>
      </w:r>
      <w:proofErr w:type="spellEnd"/>
      <w:r w:rsidRPr="007E07B2">
        <w:rPr>
          <w:rFonts w:ascii="Times New Roman" w:eastAsia="Calibri" w:hAnsi="Times New Roman" w:cs="Times New Roman"/>
          <w:sz w:val="24"/>
          <w:szCs w:val="24"/>
        </w:rPr>
        <w:t xml:space="preserve">, R., Wentworth, B., &amp; Veritas, D, 2011). </w:t>
      </w:r>
    </w:p>
    <w:p w:rsidR="007E07B2" w:rsidRPr="007E07B2" w:rsidRDefault="007E07B2" w:rsidP="007E07B2">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sidRPr="007E07B2">
        <w:rPr>
          <w:rFonts w:ascii="Times New Roman" w:eastAsia="Calibri" w:hAnsi="Times New Roman" w:cs="Times New Roman"/>
          <w:sz w:val="24"/>
          <w:szCs w:val="24"/>
        </w:rPr>
        <w:t>Risk Analysis methods can definitely be biased even if it is from "expert judgement". One expert’s opinion could be different than the next expert. This comes from their experiences and what they have learned over time. Like any other human we have our own "bias" because of our knowledge base which is built on the foundation of experience. Bias also comes from risks not occurring over a long period of time, underestimation, and even observations of strategies to gain a better knowledge of the risk. These observations are qualitative and quantitative.</w:t>
      </w:r>
    </w:p>
    <w:p w:rsidR="007E07B2" w:rsidRPr="007E07B2" w:rsidRDefault="007E07B2" w:rsidP="007E07B2">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sidRPr="007E07B2">
        <w:rPr>
          <w:rFonts w:ascii="Times New Roman" w:eastAsia="Calibri" w:hAnsi="Times New Roman" w:cs="Times New Roman"/>
          <w:sz w:val="24"/>
          <w:szCs w:val="24"/>
        </w:rPr>
        <w:t>The quantitative observations are used to identify risks in more of a statistical matter. By using numbers, percentages, frequency etc., different numerical measurements to come to the best mitigation. The bias can only be mitigated by providing and gaining the most accurate information that is trying to be assessed. Defining the best and worst case scenarios and the numbers to go along with them. Quantitative data is helpful in mitigating these biases because it is based more on numbers and observation rather than opinions and personal experience. Quantitative analysis may require special tools to perform simulations, but the results are more realistic and helpful when estimating time and cost.</w:t>
      </w:r>
    </w:p>
    <w:p w:rsidR="00B53E5F" w:rsidRDefault="007E07B2" w:rsidP="007E07B2">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sidRPr="007E07B2">
        <w:rPr>
          <w:rFonts w:ascii="Times New Roman" w:eastAsia="Calibri" w:hAnsi="Times New Roman" w:cs="Times New Roman"/>
          <w:sz w:val="24"/>
          <w:szCs w:val="24"/>
        </w:rPr>
        <w:t>Qualitative on the other hand uses words to describe these observations and assessments. The mitigation of the qualitative observation is to have multiple people’s observations. The conclusion of these observations can different from person to person giving their background and personal experiences.</w:t>
      </w:r>
    </w:p>
    <w:p w:rsidR="00BA5DD7" w:rsidRDefault="00671B52" w:rsidP="0098166B">
      <w:pPr>
        <w:spacing w:line="480" w:lineRule="auto"/>
        <w:jc w:val="center"/>
        <w:rPr>
          <w:rFonts w:ascii="Times New Roman" w:hAnsi="Times New Roman" w:cs="Times New Roman"/>
          <w:b/>
          <w:color w:val="000000"/>
          <w:sz w:val="24"/>
          <w:szCs w:val="24"/>
          <w:shd w:val="clear" w:color="auto" w:fill="FFFFFF"/>
        </w:rPr>
      </w:pPr>
      <w:r w:rsidRPr="00671B52">
        <w:rPr>
          <w:rFonts w:ascii="Times New Roman" w:hAnsi="Times New Roman" w:cs="Times New Roman"/>
          <w:b/>
          <w:color w:val="000000"/>
          <w:sz w:val="24"/>
          <w:szCs w:val="24"/>
          <w:shd w:val="clear" w:color="auto" w:fill="FFFFFF"/>
        </w:rPr>
        <w:t>Quantitative Project Risk Management Methods</w:t>
      </w:r>
    </w:p>
    <w:p w:rsidR="00BA5DD7" w:rsidRPr="0098166B" w:rsidRDefault="00BA5DD7" w:rsidP="007E07B2">
      <w:pPr>
        <w:spacing w:line="480" w:lineRule="auto"/>
        <w:ind w:right="-187"/>
        <w:contextualSpacing/>
        <w:rPr>
          <w:rFonts w:ascii="Times New Roman" w:hAnsi="Times New Roman" w:cs="Times New Roman"/>
          <w:b/>
          <w:sz w:val="24"/>
          <w:szCs w:val="24"/>
        </w:rPr>
      </w:pPr>
      <w:r w:rsidRPr="0098166B">
        <w:rPr>
          <w:rFonts w:ascii="Times New Roman" w:hAnsi="Times New Roman" w:cs="Times New Roman"/>
          <w:b/>
          <w:sz w:val="24"/>
          <w:szCs w:val="24"/>
        </w:rPr>
        <w:t>Probability distributions</w:t>
      </w:r>
    </w:p>
    <w:p w:rsidR="00BA5DD7" w:rsidRDefault="00BA5DD7" w:rsidP="00BA5DD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It can be quite difficult to fully assess the probability and impact of certain events after an earthquake. Earthquakes themselves are such massively unpredictable events in terms of damage and there are numerous variables which may need to be considered: the physical area impacted </w:t>
      </w:r>
      <w:r>
        <w:rPr>
          <w:rFonts w:ascii="Times New Roman" w:hAnsi="Times New Roman" w:cs="Times New Roman"/>
          <w:sz w:val="24"/>
          <w:szCs w:val="24"/>
        </w:rPr>
        <w:lastRenderedPageBreak/>
        <w:t xml:space="preserve">determines what types of issues are faced, the population of the area determines the number of people affected, the type of area affects how support can be provided, etc. </w:t>
      </w:r>
    </w:p>
    <w:p w:rsidR="00BA5DD7" w:rsidRDefault="00BA5DD7" w:rsidP="00BA5DD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One of the most important pieces of information for these estimates will be the use of high quality data. Data collection leads directly into determining the best response as the frequency and severity amongst the most important measures to be obtained. While there are many variables with regards to the full impact of an earthquake, having high quality data to make estimates can still be used to model future cases. For instance, it may not be known how many people were affected, but by having data about the location demographics (such as population), reliable estimates can begin to be formed and placed into simulations. These estimates are a necessity, as the USGS states that “</w:t>
      </w:r>
      <w:r w:rsidRPr="00153ABE">
        <w:rPr>
          <w:rFonts w:ascii="Times New Roman" w:hAnsi="Times New Roman" w:cs="Times New Roman"/>
          <w:sz w:val="24"/>
          <w:szCs w:val="24"/>
        </w:rPr>
        <w:t>There is no scientifically plausible way of predicting the occurrence of a particular earthquake</w:t>
      </w:r>
      <w:r>
        <w:rPr>
          <w:rFonts w:ascii="Times New Roman" w:hAnsi="Times New Roman" w:cs="Times New Roman"/>
          <w:sz w:val="24"/>
          <w:szCs w:val="24"/>
        </w:rPr>
        <w:t xml:space="preserve">” (USGS, n.d.). Although extreme situations differ in terms of what may or may not be needed, there are also core areas which must be addressed, such as ensuring that people have food, water, shelter, transportation, communication, and emergency care, to name a few.  </w:t>
      </w:r>
    </w:p>
    <w:p w:rsidR="00BA5DD7" w:rsidRDefault="00BA5DD7" w:rsidP="00BA5DD7">
      <w:pPr>
        <w:spacing w:line="480" w:lineRule="auto"/>
        <w:ind w:firstLine="720"/>
        <w:contextualSpacing/>
        <w:rPr>
          <w:rFonts w:ascii="Times New Roman" w:hAnsi="Times New Roman" w:cs="Times New Roman"/>
          <w:sz w:val="24"/>
          <w:szCs w:val="24"/>
        </w:rPr>
      </w:pPr>
      <w:r w:rsidRPr="00A736F8">
        <w:rPr>
          <w:rFonts w:ascii="Times New Roman" w:hAnsi="Times New Roman" w:cs="Times New Roman"/>
          <w:sz w:val="24"/>
          <w:szCs w:val="24"/>
        </w:rPr>
        <w:t>As described in the “Practice Standard for Project Risk Management”, the “collection of risk data requires resources and time as well as management support” (PMI, 2009, p. 39).</w:t>
      </w:r>
      <w:r>
        <w:rPr>
          <w:rFonts w:ascii="Times New Roman" w:hAnsi="Times New Roman" w:cs="Times New Roman"/>
          <w:sz w:val="24"/>
          <w:szCs w:val="24"/>
        </w:rPr>
        <w:t xml:space="preserve"> This support is aided by an organization using data which is more readily available: historical data.  Some data is much more reliable for decision making than other data. For instance, the USGS states that on average there are around 100 earthquakes a year which cause damage (USGS, n.d.). Focusing on the United States alone, according to information garnered in Robert Johnston’s “</w:t>
      </w:r>
      <w:r w:rsidRPr="00E34772">
        <w:rPr>
          <w:rFonts w:ascii="Times New Roman" w:hAnsi="Times New Roman" w:cs="Times New Roman"/>
          <w:sz w:val="24"/>
          <w:szCs w:val="24"/>
        </w:rPr>
        <w:t>Number of Earthquakes by Year</w:t>
      </w:r>
      <w:r>
        <w:rPr>
          <w:rFonts w:ascii="Times New Roman" w:hAnsi="Times New Roman" w:cs="Times New Roman"/>
          <w:sz w:val="24"/>
          <w:szCs w:val="24"/>
        </w:rPr>
        <w:t xml:space="preserve">”, between 2000 and 2012, there were around 150 of this level (Johnston, 2012). These figures can be used to plot distributions to estimate how many situations may need to addressed per year, as well as rough estimates of where could be impacted. Other statistics are far less useful; the graphic provided by Statista shows the global death toll caused by earthquakes between 2000 and 2015 (Statista,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The variance is </w:t>
      </w:r>
      <w:r>
        <w:rPr>
          <w:rFonts w:ascii="Times New Roman" w:hAnsi="Times New Roman" w:cs="Times New Roman"/>
          <w:sz w:val="24"/>
          <w:szCs w:val="24"/>
        </w:rPr>
        <w:lastRenderedPageBreak/>
        <w:t>incredibly high, as the range goes from a few hundred to a few hundred thousand. This information in mind, an organization planning for risks after an earthquake will be best served to make use of the reliable data available to them which can be used to prepare for the most likely events.</w:t>
      </w:r>
    </w:p>
    <w:p w:rsidR="00BA5DD7" w:rsidRDefault="00BA5DD7" w:rsidP="00BA5DD7">
      <w:pPr>
        <w:spacing w:line="480" w:lineRule="auto"/>
        <w:rPr>
          <w:rFonts w:ascii="Times New Roman" w:hAnsi="Times New Roman" w:cs="Times New Roman"/>
          <w:b/>
          <w:color w:val="000000"/>
          <w:sz w:val="24"/>
          <w:szCs w:val="24"/>
          <w:shd w:val="clear" w:color="auto" w:fill="FFFFFF"/>
        </w:rPr>
      </w:pPr>
      <w:r>
        <w:rPr>
          <w:rFonts w:ascii="Times New Roman" w:hAnsi="Times New Roman" w:cs="Times New Roman"/>
          <w:sz w:val="24"/>
          <w:szCs w:val="24"/>
        </w:rPr>
        <w:t>One tool which can aid in this would be charts which use frequency and distribution, such as Pareto chart, which groups objects measured and adds in the cumulative frequency so that an organization can be aware of the running totals. A chart such as this could be extremely useful in planning resource allocations for quickest delivery to the highest risk areas, for example. True probability may not be available, but real data can be used to analyze the risk properly.</w:t>
      </w:r>
      <w:r>
        <w:rPr>
          <w:rFonts w:ascii="Times New Roman" w:hAnsi="Times New Roman" w:cs="Times New Roman"/>
          <w:b/>
          <w:color w:val="000000"/>
          <w:sz w:val="24"/>
          <w:szCs w:val="24"/>
          <w:shd w:val="clear" w:color="auto" w:fill="FFFFFF"/>
        </w:rPr>
        <w:t xml:space="preserve"> </w:t>
      </w:r>
    </w:p>
    <w:p w:rsidR="00BA5DD7" w:rsidRPr="0098166B" w:rsidRDefault="00BA5DD7" w:rsidP="00BA5DD7">
      <w:pPr>
        <w:rPr>
          <w:rFonts w:ascii="Times New Roman" w:hAnsi="Times New Roman" w:cs="Times New Roman"/>
          <w:b/>
          <w:color w:val="000000"/>
          <w:sz w:val="24"/>
          <w:szCs w:val="24"/>
          <w:shd w:val="clear" w:color="auto" w:fill="FFFFFF"/>
        </w:rPr>
      </w:pPr>
      <w:r w:rsidRPr="0098166B">
        <w:rPr>
          <w:rFonts w:ascii="Times New Roman" w:hAnsi="Times New Roman" w:cs="Times New Roman"/>
          <w:b/>
          <w:color w:val="000000"/>
          <w:sz w:val="24"/>
          <w:szCs w:val="24"/>
          <w:shd w:val="clear" w:color="auto" w:fill="FFFFFF"/>
        </w:rPr>
        <w:t>Expected Monetary Value Analysis</w:t>
      </w:r>
    </w:p>
    <w:p w:rsidR="00671B52" w:rsidRPr="00671B52" w:rsidRDefault="00671B52" w:rsidP="00671B52">
      <w:pPr>
        <w:spacing w:after="0" w:line="480" w:lineRule="auto"/>
        <w:ind w:firstLine="720"/>
        <w:rPr>
          <w:rFonts w:ascii="Times New Roman" w:eastAsia="Times New Roman" w:hAnsi="Times New Roman" w:cs="Times New Roman"/>
          <w:sz w:val="24"/>
          <w:szCs w:val="24"/>
        </w:rPr>
      </w:pPr>
      <w:r w:rsidRPr="00671B52">
        <w:rPr>
          <w:rFonts w:ascii="Times New Roman" w:eastAsia="Times New Roman" w:hAnsi="Times New Roman" w:cs="Times New Roman"/>
          <w:sz w:val="24"/>
          <w:szCs w:val="24"/>
        </w:rPr>
        <w:t xml:space="preserve">Expected monetary value analysis is a mathematical concept that “calculates the average outcome when the future includes scenarios that may or may not happen” (PMI, 2013, p.339). After an earthquake, it will be important to estimate monetary damages resulting from the event as well as damages that could be a threat in the future – months or years down the road. Although emergency preparedness action should be taken prior to an earthquake, the devastating reality is that the loss of human life and/or damage to buildings, roads and infrastructure is more than likely to occur. </w:t>
      </w:r>
    </w:p>
    <w:p w:rsidR="00671B52" w:rsidRPr="00671B52" w:rsidRDefault="00671B52" w:rsidP="00671B52">
      <w:pPr>
        <w:spacing w:after="0" w:line="480" w:lineRule="auto"/>
        <w:rPr>
          <w:rFonts w:ascii="Times New Roman" w:eastAsia="Times New Roman" w:hAnsi="Times New Roman" w:cs="Times New Roman"/>
          <w:sz w:val="24"/>
          <w:szCs w:val="24"/>
        </w:rPr>
      </w:pPr>
      <w:r w:rsidRPr="00671B52">
        <w:rPr>
          <w:rFonts w:ascii="Times New Roman" w:eastAsia="Times New Roman" w:hAnsi="Times New Roman" w:cs="Times New Roman"/>
          <w:sz w:val="24"/>
          <w:szCs w:val="24"/>
        </w:rPr>
        <w:tab/>
        <w:t>After an earthquake struck Haiti on January 12, 2010, an initial assessment of the monetary damages was made by using historical data from previous natural disasters and damage estimates (</w:t>
      </w:r>
      <w:proofErr w:type="spellStart"/>
      <w:r w:rsidRPr="00671B52">
        <w:rPr>
          <w:rFonts w:ascii="Times New Roman" w:eastAsia="Times New Roman" w:hAnsi="Times New Roman" w:cs="Times New Roman"/>
          <w:sz w:val="24"/>
          <w:szCs w:val="24"/>
        </w:rPr>
        <w:t>Cavallo</w:t>
      </w:r>
      <w:proofErr w:type="spellEnd"/>
      <w:r w:rsidRPr="00671B52">
        <w:rPr>
          <w:rFonts w:ascii="Times New Roman" w:eastAsia="Times New Roman" w:hAnsi="Times New Roman" w:cs="Times New Roman"/>
          <w:sz w:val="24"/>
          <w:szCs w:val="24"/>
        </w:rPr>
        <w:t xml:space="preserve">, Powell and Becerra F298). The main strengths of EMV is does not require special software to run calculations, it can calculate the average value when uncertainty exists, and it incorporates both the probability and impact of uncertain events (PMI, 2009, p.92). Although special software is not needed, access to historical data or subject matter experts is quintessential. However, disaster emergency groups such as FEMA or The American Red Cross would be able to assist with providing this information. Historical data on past catastrophic </w:t>
      </w:r>
      <w:r w:rsidRPr="00671B52">
        <w:rPr>
          <w:rFonts w:ascii="Times New Roman" w:eastAsia="Times New Roman" w:hAnsi="Times New Roman" w:cs="Times New Roman"/>
          <w:sz w:val="24"/>
          <w:szCs w:val="24"/>
        </w:rPr>
        <w:lastRenderedPageBreak/>
        <w:t>events may include Richter scale measure, total sq. km of land area, GDP per capita, population, number of previous events and number of people killed (</w:t>
      </w:r>
      <w:proofErr w:type="spellStart"/>
      <w:r w:rsidRPr="00671B52">
        <w:rPr>
          <w:rFonts w:ascii="Times New Roman" w:eastAsia="Times New Roman" w:hAnsi="Times New Roman" w:cs="Times New Roman"/>
          <w:sz w:val="24"/>
          <w:szCs w:val="24"/>
        </w:rPr>
        <w:t>Cavallo</w:t>
      </w:r>
      <w:proofErr w:type="spellEnd"/>
      <w:r w:rsidRPr="00671B52">
        <w:rPr>
          <w:rFonts w:ascii="Times New Roman" w:eastAsia="Times New Roman" w:hAnsi="Times New Roman" w:cs="Times New Roman"/>
          <w:sz w:val="24"/>
          <w:szCs w:val="24"/>
        </w:rPr>
        <w:t>, Powell and Becerra F306).</w:t>
      </w:r>
    </w:p>
    <w:p w:rsidR="00671B52" w:rsidRDefault="00671B52" w:rsidP="00671B52">
      <w:pPr>
        <w:spacing w:after="0" w:line="480" w:lineRule="auto"/>
        <w:rPr>
          <w:rFonts w:ascii="Times New Roman" w:eastAsia="Times New Roman" w:hAnsi="Times New Roman" w:cs="Times New Roman"/>
          <w:sz w:val="24"/>
          <w:szCs w:val="24"/>
        </w:rPr>
      </w:pPr>
      <w:r w:rsidRPr="00671B52">
        <w:rPr>
          <w:rFonts w:ascii="Times New Roman" w:eastAsia="Times New Roman" w:hAnsi="Times New Roman" w:cs="Times New Roman"/>
          <w:sz w:val="24"/>
          <w:szCs w:val="24"/>
        </w:rPr>
        <w:tab/>
        <w:t>Ultimately, each earthquake is different and EVM analysis is not 100% reliable but it is something that can be done in the field at a temporary site. It is unknown what resources will be available immediately after an earthquake but is extremely likely that one or more emergency groups will get involved to help in any way they can. Even if the area affected by the earthquake cannot get into direct contact, emergency relief groups usually monitor these types of situations and have a plan for action.</w:t>
      </w:r>
    </w:p>
    <w:p w:rsidR="00671B52" w:rsidRPr="0098166B" w:rsidRDefault="00BA5DD7" w:rsidP="00671B52">
      <w:pPr>
        <w:spacing w:after="0" w:line="480" w:lineRule="auto"/>
        <w:rPr>
          <w:rFonts w:ascii="Times New Roman" w:eastAsia="Times New Roman" w:hAnsi="Times New Roman" w:cs="Times New Roman"/>
          <w:b/>
          <w:sz w:val="24"/>
          <w:szCs w:val="24"/>
        </w:rPr>
      </w:pPr>
      <w:r w:rsidRPr="0098166B">
        <w:rPr>
          <w:rFonts w:ascii="Times New Roman" w:eastAsia="Times New Roman" w:hAnsi="Times New Roman" w:cs="Times New Roman"/>
          <w:b/>
          <w:sz w:val="24"/>
          <w:szCs w:val="24"/>
        </w:rPr>
        <w:t>Decision Tree Analysis</w:t>
      </w:r>
    </w:p>
    <w:p w:rsidR="007E07B2" w:rsidRPr="007E07B2" w:rsidRDefault="007E07B2" w:rsidP="007E07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E07B2">
        <w:rPr>
          <w:rFonts w:ascii="Times New Roman" w:eastAsia="Times New Roman" w:hAnsi="Times New Roman" w:cs="Times New Roman"/>
          <w:sz w:val="24"/>
          <w:szCs w:val="24"/>
        </w:rPr>
        <w:t>Heldman divides risk analysis techniques into three categories: data-gathering and representation techniques, quantitative risk analysis and modeling techniques, and expert judgment (2013, p.275-279). Quantitative risk analysis and modeling techniques include sensitivity analysis which therein determines which risks will most impact a project, expected monetary value analysis which provide the average outcome based on different possible scenarios, decision tree analysis, and modeling and simulation which is usually Monte Carlo, demonstrating outcome if uncertain scenarios were to occur. The Monte Carlo simulation and decision tree analysis are quantitative methods that incorporate multiple risks simultaneously in determining overall impact on the overall project objective” (PMI, 2009, p. 37). Both can be used to facilitate the Perform Quantitative Analysis process. Coupled with findings from the Perform Qualitative Analysis process, results found through the Perform Quantitative Analysis process must be documented as they are inputs for the Plan Risk Responses process (PMI, 2009, p. 42).</w:t>
      </w:r>
    </w:p>
    <w:p w:rsidR="007E07B2" w:rsidRPr="007E07B2" w:rsidRDefault="007E07B2" w:rsidP="007E07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E07B2">
        <w:rPr>
          <w:rFonts w:ascii="Times New Roman" w:eastAsia="Times New Roman" w:hAnsi="Times New Roman" w:cs="Times New Roman"/>
          <w:sz w:val="24"/>
          <w:szCs w:val="24"/>
        </w:rPr>
        <w:t xml:space="preserve">Project decisions vary with situations, which in-turn are fraught with threats and opportunities. Calculating the Expected Monetary Value of each possible decision path is a way to quantify each decision in monetary terms. Calculating Expected Monetary Value by using </w:t>
      </w:r>
      <w:r w:rsidRPr="007E07B2">
        <w:rPr>
          <w:rFonts w:ascii="Times New Roman" w:eastAsia="Times New Roman" w:hAnsi="Times New Roman" w:cs="Times New Roman"/>
          <w:sz w:val="24"/>
          <w:szCs w:val="24"/>
        </w:rPr>
        <w:lastRenderedPageBreak/>
        <w:t>decision trees is a recommended tool and technique for quantitative risk analysis. The decision tree analysis technique for making decisions in the presence of uncertainty can be applied to many different project management situations.  Because the consequences of each decision are not known with certainty, the choice of the most beneficial decision and its value is typically calculated based on the values of each possible result multiplied by the probability of that result. Thus, the standard presentation of decision tree analysis bases the decision on the expected monetary value. Decision tree analysis uses EMV analysis internally. A decision tree, as the name suggests, is about making decisions when you’re facing multiple options. Expected monetary value analysis is the foundational concept on which decision tree analysis is based.</w:t>
      </w:r>
    </w:p>
    <w:p w:rsidR="007E07B2" w:rsidRPr="007E07B2" w:rsidRDefault="007E07B2" w:rsidP="007E07B2">
      <w:pPr>
        <w:spacing w:after="0" w:line="480" w:lineRule="auto"/>
        <w:rPr>
          <w:rFonts w:ascii="Times New Roman" w:eastAsia="Times New Roman" w:hAnsi="Times New Roman" w:cs="Times New Roman"/>
          <w:sz w:val="24"/>
          <w:szCs w:val="24"/>
        </w:rPr>
      </w:pPr>
      <w:r w:rsidRPr="007E07B2">
        <w:rPr>
          <w:rFonts w:ascii="Times New Roman" w:eastAsia="Times New Roman" w:hAnsi="Times New Roman" w:cs="Times New Roman"/>
          <w:sz w:val="24"/>
          <w:szCs w:val="24"/>
        </w:rPr>
        <w:t xml:space="preserve">Decision trees are used for illustrating decision making with uncertainty, quantitative reasoning, represent the flow of time, decisions, uncertainties (via events), and takes future uncertain events into account. The event names are put inside rectangles, from which option lines are drawn. There will be decision points also referred to as decision nodes and multiple chance points or chance nodes when you draw the decision tree. The format results in a diagram that resembles a tree branching from left to right, decision tree. </w:t>
      </w:r>
    </w:p>
    <w:p w:rsidR="007E07B2" w:rsidRPr="007E07B2" w:rsidRDefault="007E07B2" w:rsidP="007E07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E07B2">
        <w:rPr>
          <w:rFonts w:ascii="Times New Roman" w:eastAsia="Times New Roman" w:hAnsi="Times New Roman" w:cs="Times New Roman"/>
          <w:sz w:val="24"/>
          <w:szCs w:val="24"/>
        </w:rPr>
        <w:t>Project decisions, even quite simple ones, can be difficult to make because their implications are often not certain. This is a fact of life for most project managers, who often face situations like those explored above: the choice of alternatives. Each of these decisions poses clear alternatives but murky consequences. Uncertain consequences are best described and analyzed using probability concepts as part of a decision tree analysis.</w:t>
      </w:r>
    </w:p>
    <w:p w:rsidR="00671B52" w:rsidRDefault="00671B52" w:rsidP="0098166B">
      <w:pPr>
        <w:spacing w:after="0" w:line="480" w:lineRule="auto"/>
        <w:jc w:val="center"/>
        <w:rPr>
          <w:rFonts w:ascii="Times New Roman" w:eastAsia="Times New Roman" w:hAnsi="Times New Roman" w:cs="Times New Roman"/>
          <w:b/>
          <w:color w:val="000000"/>
          <w:sz w:val="24"/>
          <w:szCs w:val="24"/>
        </w:rPr>
      </w:pPr>
      <w:r w:rsidRPr="00671B52">
        <w:rPr>
          <w:rFonts w:ascii="Times New Roman" w:eastAsia="Times New Roman" w:hAnsi="Times New Roman" w:cs="Times New Roman"/>
          <w:b/>
          <w:color w:val="000000"/>
          <w:sz w:val="24"/>
          <w:szCs w:val="24"/>
        </w:rPr>
        <w:t>Results / Analysis</w:t>
      </w:r>
    </w:p>
    <w:p w:rsidR="007E07B2" w:rsidRPr="0098166B" w:rsidRDefault="00BA5DD7" w:rsidP="00BA5DD7">
      <w:pPr>
        <w:spacing w:after="0" w:line="480" w:lineRule="auto"/>
        <w:rPr>
          <w:rFonts w:ascii="Times New Roman" w:eastAsia="Times New Roman" w:hAnsi="Times New Roman" w:cs="Times New Roman"/>
          <w:b/>
          <w:sz w:val="24"/>
          <w:szCs w:val="24"/>
        </w:rPr>
      </w:pPr>
      <w:r w:rsidRPr="0098166B">
        <w:rPr>
          <w:rFonts w:ascii="Times New Roman" w:eastAsia="Times New Roman" w:hAnsi="Times New Roman" w:cs="Times New Roman"/>
          <w:b/>
          <w:sz w:val="24"/>
          <w:szCs w:val="24"/>
        </w:rPr>
        <w:t>Risk Prioritization</w:t>
      </w:r>
    </w:p>
    <w:p w:rsidR="007E07B2" w:rsidRPr="007E07B2" w:rsidRDefault="00BA5DD7" w:rsidP="007E07B2">
      <w:pPr>
        <w:spacing w:after="0" w:line="480" w:lineRule="auto"/>
        <w:rPr>
          <w:rFonts w:ascii="Times New Roman" w:eastAsia="Times New Roman" w:hAnsi="Times New Roman" w:cs="Times New Roman"/>
          <w:sz w:val="24"/>
          <w:szCs w:val="24"/>
        </w:rPr>
      </w:pPr>
      <w:r w:rsidRPr="007E07B2">
        <w:rPr>
          <w:rFonts w:ascii="Times New Roman" w:eastAsia="Times New Roman" w:hAnsi="Times New Roman" w:cs="Times New Roman"/>
          <w:sz w:val="24"/>
          <w:szCs w:val="24"/>
        </w:rPr>
        <w:t xml:space="preserve"> </w:t>
      </w:r>
      <w:r w:rsidR="007E07B2">
        <w:rPr>
          <w:rFonts w:ascii="Times New Roman" w:eastAsia="Times New Roman" w:hAnsi="Times New Roman" w:cs="Times New Roman"/>
          <w:sz w:val="24"/>
          <w:szCs w:val="24"/>
        </w:rPr>
        <w:tab/>
      </w:r>
      <w:r w:rsidR="007E07B2" w:rsidRPr="007E07B2">
        <w:rPr>
          <w:rFonts w:ascii="Times New Roman" w:eastAsia="Times New Roman" w:hAnsi="Times New Roman" w:cs="Times New Roman"/>
          <w:sz w:val="24"/>
          <w:szCs w:val="24"/>
        </w:rPr>
        <w:t xml:space="preserve">One of the most important parts of project planning is risk assessment because risk assessment allows the project team to determine what risks need the most work. Also, understanding as much as possible about a risk makes it automatically “less risky” than if you </w:t>
      </w:r>
      <w:r w:rsidR="007E07B2" w:rsidRPr="007E07B2">
        <w:rPr>
          <w:rFonts w:ascii="Times New Roman" w:eastAsia="Times New Roman" w:hAnsi="Times New Roman" w:cs="Times New Roman"/>
          <w:sz w:val="24"/>
          <w:szCs w:val="24"/>
        </w:rPr>
        <w:lastRenderedPageBreak/>
        <w:t>know nothing about it (Kendrick, 2015, p.161). Information about risks not only helps you rank them, but also allows you to determine the probability of achieving the project’s goals, make the best possible management decisions, and identify realistic scope, schedule, and cost targets (Heldman, 2013, p.274).</w:t>
      </w:r>
    </w:p>
    <w:p w:rsidR="007E07B2" w:rsidRPr="007E07B2" w:rsidRDefault="007E07B2" w:rsidP="007E07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E07B2">
        <w:rPr>
          <w:rFonts w:ascii="Times New Roman" w:eastAsia="Times New Roman" w:hAnsi="Times New Roman" w:cs="Times New Roman"/>
          <w:sz w:val="24"/>
          <w:szCs w:val="24"/>
        </w:rPr>
        <w:t>In the risk prioritization step, the overall set of identified risk events, their impact assessments, and their probabilities of occurrences are "processed" to derive a most-to-least-critical rank-order of identified risks. A major purpose of prioritizing risks is to form a basis for allocating resources. Multiple qualitative and quantitative techniques, some as described throughout this paper, have been developed for risk impact assessment and prioritization. Qualitative techniques include analysis of probability and impact, developing a probability and impact matrix, risk categorization, risk frequency ranking (risks with multiple impacts), and risk urgency assessment. Quantitative techniques include weighting of cardinal risk assessments of consequence, probability, and timeframe; probability distributions; sensitivity analysis; expected monetary value analysis; and modeling and simulation. Expert judgment is involved in all of these techniques to identify potential impacts, define inputs, and interpret the data.</w:t>
      </w:r>
    </w:p>
    <w:p w:rsidR="007E07B2" w:rsidRPr="007E07B2" w:rsidRDefault="007E07B2" w:rsidP="007E07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E07B2">
        <w:rPr>
          <w:rFonts w:ascii="Times New Roman" w:eastAsia="Times New Roman" w:hAnsi="Times New Roman" w:cs="Times New Roman"/>
          <w:sz w:val="24"/>
          <w:szCs w:val="24"/>
        </w:rPr>
        <w:t>Additionally, performing risk analysis is the process of prioritizing risks for further analysis or action by assessing and combining their probability of occurrence and impact and utilizing prioritization matrices helps to “identify the key issues and the suitable alternatives to be prioritized as a set of decisions for implementation. Criteria are prioritized and weighted before being applied to all available alternatives to obtain a mathematical score that ranks the options” (PMI, p.246).</w:t>
      </w:r>
    </w:p>
    <w:p w:rsidR="00BA5DD7" w:rsidRPr="007E07B2" w:rsidRDefault="007E07B2" w:rsidP="007E07B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E07B2">
        <w:rPr>
          <w:rFonts w:ascii="Times New Roman" w:eastAsia="Times New Roman" w:hAnsi="Times New Roman" w:cs="Times New Roman"/>
          <w:sz w:val="24"/>
          <w:szCs w:val="24"/>
        </w:rPr>
        <w:t xml:space="preserve">Tailoring the prioritization approach to the decision or project matches the prioritizing algorithms, techniques, and tools to the assessment need; meaning needs could include time criticality as a prioritization factor, the ability to see capability at risk, the need for a single risk score for the portfolio, the ability to have insight into risks with multiple impacts, and more. </w:t>
      </w:r>
      <w:r w:rsidRPr="007E07B2">
        <w:rPr>
          <w:rFonts w:ascii="Times New Roman" w:eastAsia="Times New Roman" w:hAnsi="Times New Roman" w:cs="Times New Roman"/>
          <w:sz w:val="24"/>
          <w:szCs w:val="24"/>
        </w:rPr>
        <w:lastRenderedPageBreak/>
        <w:t>Each risk area will have different priorities. Typically, there will be a priority to these areas themselves a major threat risk could be totally unacceptable and the effort may be abandoned. If the threat risks are acceptable but the operations cannot be effectively performed, then, again, the effort may be abandoned. Be sure to consider these various decisions and criticality to help the management team assess the priorities of mitigating the risks that arise.</w:t>
      </w:r>
    </w:p>
    <w:p w:rsidR="00BA5DD7" w:rsidRPr="0098166B" w:rsidRDefault="00BA5DD7" w:rsidP="00BA5DD7">
      <w:pPr>
        <w:spacing w:after="0" w:line="480" w:lineRule="auto"/>
        <w:rPr>
          <w:rFonts w:ascii="Times New Roman" w:eastAsia="Times New Roman" w:hAnsi="Times New Roman" w:cs="Times New Roman"/>
          <w:b/>
          <w:sz w:val="24"/>
          <w:szCs w:val="24"/>
        </w:rPr>
      </w:pPr>
      <w:r w:rsidRPr="0098166B">
        <w:rPr>
          <w:rFonts w:ascii="Times New Roman" w:eastAsia="Times New Roman" w:hAnsi="Times New Roman" w:cs="Times New Roman"/>
          <w:b/>
          <w:sz w:val="24"/>
          <w:szCs w:val="24"/>
        </w:rPr>
        <w:t xml:space="preserve">Risk Responses </w:t>
      </w:r>
    </w:p>
    <w:p w:rsidR="00BA5DD7" w:rsidRDefault="00BA5DD7" w:rsidP="00BA5DD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Based on a risk’s frequency and severity, there are four base responses that an organization can respond with</w:t>
      </w:r>
      <w:r w:rsidRPr="00642050">
        <w:rPr>
          <w:rFonts w:ascii="Times New Roman" w:hAnsi="Times New Roman" w:cs="Times New Roman"/>
          <w:sz w:val="24"/>
          <w:szCs w:val="24"/>
        </w:rPr>
        <w:t xml:space="preserve"> (</w:t>
      </w:r>
      <w:proofErr w:type="spellStart"/>
      <w:r w:rsidRPr="00E43D8B">
        <w:rPr>
          <w:rFonts w:ascii="Times New Roman" w:hAnsi="Times New Roman" w:cs="Times New Roman"/>
          <w:sz w:val="24"/>
          <w:szCs w:val="24"/>
        </w:rPr>
        <w:t>Baranoff</w:t>
      </w:r>
      <w:proofErr w:type="spellEnd"/>
      <w:r w:rsidRPr="00E43D8B">
        <w:rPr>
          <w:rFonts w:ascii="Times New Roman" w:hAnsi="Times New Roman" w:cs="Times New Roman"/>
          <w:sz w:val="24"/>
          <w:szCs w:val="24"/>
        </w:rPr>
        <w:t xml:space="preserve">, Brockett, </w:t>
      </w:r>
      <w:r>
        <w:rPr>
          <w:rFonts w:ascii="Times New Roman" w:hAnsi="Times New Roman" w:cs="Times New Roman"/>
          <w:sz w:val="24"/>
          <w:szCs w:val="24"/>
        </w:rPr>
        <w:t>&amp;</w:t>
      </w:r>
      <w:r w:rsidRPr="00E43D8B">
        <w:rPr>
          <w:rFonts w:ascii="Times New Roman" w:hAnsi="Times New Roman" w:cs="Times New Roman"/>
          <w:sz w:val="24"/>
          <w:szCs w:val="24"/>
        </w:rPr>
        <w:t xml:space="preserve"> </w:t>
      </w:r>
      <w:proofErr w:type="spellStart"/>
      <w:r w:rsidRPr="00E43D8B">
        <w:rPr>
          <w:rFonts w:ascii="Times New Roman" w:hAnsi="Times New Roman" w:cs="Times New Roman"/>
          <w:sz w:val="24"/>
          <w:szCs w:val="24"/>
        </w:rPr>
        <w:t>Kahane</w:t>
      </w:r>
      <w:proofErr w:type="spellEnd"/>
      <w:r w:rsidRPr="00E43D8B">
        <w:rPr>
          <w:rFonts w:ascii="Times New Roman" w:hAnsi="Times New Roman" w:cs="Times New Roman"/>
          <w:sz w:val="24"/>
          <w:szCs w:val="24"/>
        </w:rPr>
        <w:t xml:space="preserve">, </w:t>
      </w:r>
      <w:r>
        <w:rPr>
          <w:rFonts w:ascii="Times New Roman" w:hAnsi="Times New Roman" w:cs="Times New Roman"/>
          <w:sz w:val="24"/>
          <w:szCs w:val="24"/>
        </w:rPr>
        <w:t>2012</w:t>
      </w:r>
      <w:r w:rsidRPr="00642050">
        <w:rPr>
          <w:rFonts w:ascii="Times New Roman" w:hAnsi="Times New Roman" w:cs="Times New Roman"/>
          <w:sz w:val="24"/>
          <w:szCs w:val="24"/>
        </w:rPr>
        <w:t xml:space="preserve">, p. </w:t>
      </w:r>
      <w:r>
        <w:rPr>
          <w:rFonts w:ascii="Times New Roman" w:hAnsi="Times New Roman" w:cs="Times New Roman"/>
          <w:sz w:val="24"/>
          <w:szCs w:val="24"/>
        </w:rPr>
        <w:t>163</w:t>
      </w:r>
      <w:r w:rsidRPr="00642050">
        <w:rPr>
          <w:rFonts w:ascii="Times New Roman" w:hAnsi="Times New Roman" w:cs="Times New Roman"/>
          <w:sz w:val="24"/>
          <w:szCs w:val="24"/>
        </w:rPr>
        <w:t>).</w:t>
      </w:r>
      <w:r>
        <w:rPr>
          <w:rFonts w:ascii="Times New Roman" w:hAnsi="Times New Roman" w:cs="Times New Roman"/>
          <w:sz w:val="24"/>
          <w:szCs w:val="24"/>
        </w:rPr>
        <w:t xml:space="preserve"> Naturally, these responses take a different shape whether the risk itself is a threat or an opportunity. These responses have been summarized in the table below:</w:t>
      </w:r>
    </w:p>
    <w:p w:rsidR="00BA5DD7" w:rsidRPr="00B32189" w:rsidRDefault="00D9618C" w:rsidP="00BA5DD7">
      <w:pPr>
        <w:spacing w:line="480" w:lineRule="auto"/>
        <w:contextualSpacing/>
        <w:rPr>
          <w:rFonts w:ascii="Times New Roman" w:hAnsi="Times New Roman" w:cs="Times New Roman"/>
          <w:i/>
          <w:sz w:val="24"/>
          <w:szCs w:val="24"/>
        </w:rPr>
      </w:pPr>
      <w:r>
        <w:rPr>
          <w:rFonts w:ascii="Times New Roman" w:hAnsi="Times New Roman" w:cs="Times New Roman"/>
          <w:i/>
          <w:sz w:val="24"/>
          <w:szCs w:val="24"/>
        </w:rPr>
        <w:t>Table</w:t>
      </w:r>
      <w:r w:rsidR="00BA5DD7">
        <w:rPr>
          <w:rFonts w:ascii="Times New Roman" w:hAnsi="Times New Roman" w:cs="Times New Roman"/>
          <w:i/>
          <w:sz w:val="24"/>
          <w:szCs w:val="24"/>
        </w:rPr>
        <w:t xml:space="preserve"> </w:t>
      </w:r>
      <w:r>
        <w:rPr>
          <w:rFonts w:ascii="Times New Roman" w:hAnsi="Times New Roman" w:cs="Times New Roman"/>
          <w:i/>
          <w:sz w:val="24"/>
          <w:szCs w:val="24"/>
        </w:rPr>
        <w:t>5</w:t>
      </w:r>
      <w:r w:rsidR="00BA5DD7">
        <w:rPr>
          <w:rFonts w:ascii="Times New Roman" w:hAnsi="Times New Roman" w:cs="Times New Roman"/>
          <w:i/>
          <w:sz w:val="24"/>
          <w:szCs w:val="24"/>
        </w:rPr>
        <w:t xml:space="preserve">: </w:t>
      </w:r>
      <w:r w:rsidR="00BA5DD7" w:rsidRPr="00B32189">
        <w:rPr>
          <w:rFonts w:ascii="Times New Roman" w:hAnsi="Times New Roman" w:cs="Times New Roman"/>
          <w:i/>
          <w:sz w:val="24"/>
          <w:szCs w:val="24"/>
        </w:rPr>
        <w:t>Risk responses</w:t>
      </w:r>
    </w:p>
    <w:tbl>
      <w:tblPr>
        <w:tblStyle w:val="TableGrid"/>
        <w:tblW w:w="0" w:type="auto"/>
        <w:tblLook w:val="04A0" w:firstRow="1" w:lastRow="0" w:firstColumn="1" w:lastColumn="0" w:noHBand="0" w:noVBand="1"/>
      </w:tblPr>
      <w:tblGrid>
        <w:gridCol w:w="2515"/>
        <w:gridCol w:w="2970"/>
        <w:gridCol w:w="3865"/>
      </w:tblGrid>
      <w:tr w:rsidR="00BA5DD7" w:rsidTr="00BA5DD7">
        <w:tc>
          <w:tcPr>
            <w:tcW w:w="2515" w:type="dxa"/>
          </w:tcPr>
          <w:p w:rsidR="00BA5DD7" w:rsidRDefault="00BA5DD7" w:rsidP="00BA5DD7">
            <w:pPr>
              <w:spacing w:line="480" w:lineRule="auto"/>
              <w:contextualSpacing/>
              <w:rPr>
                <w:rFonts w:ascii="Times New Roman" w:hAnsi="Times New Roman" w:cs="Times New Roman"/>
                <w:sz w:val="24"/>
                <w:szCs w:val="24"/>
              </w:rPr>
            </w:pPr>
            <w:r>
              <w:rPr>
                <w:rFonts w:ascii="Times New Roman" w:hAnsi="Times New Roman" w:cs="Times New Roman"/>
                <w:sz w:val="24"/>
                <w:szCs w:val="24"/>
              </w:rPr>
              <w:t>Severity / Frequency</w:t>
            </w:r>
          </w:p>
        </w:tc>
        <w:tc>
          <w:tcPr>
            <w:tcW w:w="2970" w:type="dxa"/>
          </w:tcPr>
          <w:p w:rsidR="00BA5DD7" w:rsidRDefault="00BA5DD7" w:rsidP="00BA5DD7">
            <w:pPr>
              <w:spacing w:line="480" w:lineRule="auto"/>
              <w:contextualSpacing/>
              <w:rPr>
                <w:rFonts w:ascii="Times New Roman" w:hAnsi="Times New Roman" w:cs="Times New Roman"/>
                <w:sz w:val="24"/>
                <w:szCs w:val="24"/>
              </w:rPr>
            </w:pPr>
            <w:r>
              <w:rPr>
                <w:rFonts w:ascii="Times New Roman" w:hAnsi="Times New Roman" w:cs="Times New Roman"/>
                <w:sz w:val="24"/>
                <w:szCs w:val="24"/>
              </w:rPr>
              <w:t>Low</w:t>
            </w:r>
          </w:p>
        </w:tc>
        <w:tc>
          <w:tcPr>
            <w:tcW w:w="3865" w:type="dxa"/>
          </w:tcPr>
          <w:p w:rsidR="00BA5DD7" w:rsidRDefault="00BA5DD7" w:rsidP="00BA5DD7">
            <w:pPr>
              <w:spacing w:line="480" w:lineRule="auto"/>
              <w:contextualSpacing/>
              <w:rPr>
                <w:rFonts w:ascii="Times New Roman" w:hAnsi="Times New Roman" w:cs="Times New Roman"/>
                <w:sz w:val="24"/>
                <w:szCs w:val="24"/>
              </w:rPr>
            </w:pPr>
            <w:r>
              <w:rPr>
                <w:rFonts w:ascii="Times New Roman" w:hAnsi="Times New Roman" w:cs="Times New Roman"/>
                <w:sz w:val="24"/>
                <w:szCs w:val="24"/>
              </w:rPr>
              <w:t>High</w:t>
            </w:r>
          </w:p>
        </w:tc>
      </w:tr>
      <w:tr w:rsidR="00BA5DD7" w:rsidTr="00BA5DD7">
        <w:tc>
          <w:tcPr>
            <w:tcW w:w="2515" w:type="dxa"/>
          </w:tcPr>
          <w:p w:rsidR="00BA5DD7" w:rsidRDefault="00BA5DD7" w:rsidP="00BA5DD7">
            <w:pPr>
              <w:spacing w:line="480" w:lineRule="auto"/>
              <w:contextualSpacing/>
              <w:rPr>
                <w:rFonts w:ascii="Times New Roman" w:hAnsi="Times New Roman" w:cs="Times New Roman"/>
                <w:sz w:val="24"/>
                <w:szCs w:val="24"/>
              </w:rPr>
            </w:pPr>
            <w:r>
              <w:rPr>
                <w:rFonts w:ascii="Times New Roman" w:hAnsi="Times New Roman" w:cs="Times New Roman"/>
                <w:sz w:val="24"/>
                <w:szCs w:val="24"/>
              </w:rPr>
              <w:t>Low</w:t>
            </w:r>
          </w:p>
        </w:tc>
        <w:tc>
          <w:tcPr>
            <w:tcW w:w="2970" w:type="dxa"/>
          </w:tcPr>
          <w:p w:rsidR="00BA5DD7" w:rsidRDefault="00BA5DD7" w:rsidP="00BA5DD7">
            <w:pPr>
              <w:spacing w:line="480" w:lineRule="auto"/>
              <w:contextualSpacing/>
              <w:rPr>
                <w:rFonts w:ascii="Times New Roman" w:hAnsi="Times New Roman" w:cs="Times New Roman"/>
                <w:sz w:val="24"/>
                <w:szCs w:val="24"/>
              </w:rPr>
            </w:pPr>
            <w:r>
              <w:rPr>
                <w:rFonts w:ascii="Times New Roman" w:hAnsi="Times New Roman" w:cs="Times New Roman"/>
                <w:sz w:val="24"/>
                <w:szCs w:val="24"/>
              </w:rPr>
              <w:t>Retention / Accept</w:t>
            </w:r>
          </w:p>
        </w:tc>
        <w:tc>
          <w:tcPr>
            <w:tcW w:w="3865" w:type="dxa"/>
          </w:tcPr>
          <w:p w:rsidR="00BA5DD7" w:rsidRDefault="00BA5DD7" w:rsidP="00BA5DD7">
            <w:pPr>
              <w:spacing w:line="480" w:lineRule="auto"/>
              <w:contextualSpacing/>
              <w:rPr>
                <w:rFonts w:ascii="Times New Roman" w:hAnsi="Times New Roman" w:cs="Times New Roman"/>
                <w:sz w:val="24"/>
                <w:szCs w:val="24"/>
              </w:rPr>
            </w:pPr>
            <w:r>
              <w:rPr>
                <w:rFonts w:ascii="Times New Roman" w:hAnsi="Times New Roman" w:cs="Times New Roman"/>
                <w:sz w:val="24"/>
                <w:szCs w:val="24"/>
              </w:rPr>
              <w:t>Reduction (Mitigation) / Enhance</w:t>
            </w:r>
          </w:p>
        </w:tc>
      </w:tr>
      <w:tr w:rsidR="00BA5DD7" w:rsidTr="00BA5DD7">
        <w:tc>
          <w:tcPr>
            <w:tcW w:w="2515" w:type="dxa"/>
          </w:tcPr>
          <w:p w:rsidR="00BA5DD7" w:rsidRDefault="00BA5DD7" w:rsidP="00BA5DD7">
            <w:pPr>
              <w:spacing w:line="480" w:lineRule="auto"/>
              <w:contextualSpacing/>
              <w:rPr>
                <w:rFonts w:ascii="Times New Roman" w:hAnsi="Times New Roman" w:cs="Times New Roman"/>
                <w:sz w:val="24"/>
                <w:szCs w:val="24"/>
              </w:rPr>
            </w:pPr>
            <w:r>
              <w:rPr>
                <w:rFonts w:ascii="Times New Roman" w:hAnsi="Times New Roman" w:cs="Times New Roman"/>
                <w:sz w:val="24"/>
                <w:szCs w:val="24"/>
              </w:rPr>
              <w:t>High</w:t>
            </w:r>
          </w:p>
        </w:tc>
        <w:tc>
          <w:tcPr>
            <w:tcW w:w="2970" w:type="dxa"/>
          </w:tcPr>
          <w:p w:rsidR="00BA5DD7" w:rsidRDefault="00BA5DD7" w:rsidP="00BA5DD7">
            <w:pPr>
              <w:spacing w:line="480" w:lineRule="auto"/>
              <w:contextualSpacing/>
              <w:rPr>
                <w:rFonts w:ascii="Times New Roman" w:hAnsi="Times New Roman" w:cs="Times New Roman"/>
                <w:sz w:val="24"/>
                <w:szCs w:val="24"/>
              </w:rPr>
            </w:pPr>
            <w:r>
              <w:rPr>
                <w:rFonts w:ascii="Times New Roman" w:hAnsi="Times New Roman" w:cs="Times New Roman"/>
                <w:sz w:val="24"/>
                <w:szCs w:val="24"/>
              </w:rPr>
              <w:t>Transfer / Share</w:t>
            </w:r>
          </w:p>
        </w:tc>
        <w:tc>
          <w:tcPr>
            <w:tcW w:w="3865" w:type="dxa"/>
          </w:tcPr>
          <w:p w:rsidR="00BA5DD7" w:rsidRDefault="00BA5DD7" w:rsidP="00BA5DD7">
            <w:pPr>
              <w:spacing w:line="480" w:lineRule="auto"/>
              <w:contextualSpacing/>
              <w:rPr>
                <w:rFonts w:ascii="Times New Roman" w:hAnsi="Times New Roman" w:cs="Times New Roman"/>
                <w:sz w:val="24"/>
                <w:szCs w:val="24"/>
              </w:rPr>
            </w:pPr>
            <w:r>
              <w:rPr>
                <w:rFonts w:ascii="Times New Roman" w:hAnsi="Times New Roman" w:cs="Times New Roman"/>
                <w:sz w:val="24"/>
                <w:szCs w:val="24"/>
              </w:rPr>
              <w:t>Avoidance / Exploit</w:t>
            </w:r>
          </w:p>
        </w:tc>
      </w:tr>
    </w:tbl>
    <w:p w:rsidR="00BA5DD7" w:rsidRPr="00B32189" w:rsidRDefault="00BA5DD7" w:rsidP="00BA5DD7">
      <w:pPr>
        <w:spacing w:line="480" w:lineRule="auto"/>
        <w:ind w:firstLine="720"/>
        <w:contextualSpacing/>
        <w:rPr>
          <w:rFonts w:ascii="Times New Roman" w:hAnsi="Times New Roman" w:cs="Times New Roman"/>
          <w:sz w:val="24"/>
          <w:szCs w:val="24"/>
        </w:rPr>
      </w:pPr>
    </w:p>
    <w:p w:rsidR="00BA5DD7" w:rsidRDefault="00BA5DD7" w:rsidP="00BA5DD7">
      <w:pPr>
        <w:spacing w:line="480" w:lineRule="auto"/>
        <w:ind w:right="-187" w:firstLine="720"/>
        <w:contextualSpacing/>
        <w:rPr>
          <w:rFonts w:ascii="Times New Roman" w:hAnsi="Times New Roman" w:cs="Times New Roman"/>
          <w:sz w:val="24"/>
          <w:szCs w:val="24"/>
        </w:rPr>
      </w:pPr>
      <w:r w:rsidRPr="00B32189">
        <w:rPr>
          <w:rFonts w:ascii="Times New Roman" w:hAnsi="Times New Roman" w:cs="Times New Roman"/>
          <w:sz w:val="24"/>
          <w:szCs w:val="24"/>
        </w:rPr>
        <w:t xml:space="preserve">If the risk is expected to be frequent and severe, then the risk should be avoided if it is a threat and exploited if it’s an opportunity. This is one of the most extreme situations; these are the worst threats to have to deal with, usually rated highly on a probability and impact matrix, but possibly the best of </w:t>
      </w:r>
      <w:r w:rsidRPr="00255903">
        <w:rPr>
          <w:rFonts w:ascii="Times New Roman" w:hAnsi="Times New Roman" w:cs="Times New Roman"/>
          <w:sz w:val="24"/>
          <w:szCs w:val="24"/>
        </w:rPr>
        <w:t xml:space="preserve">opportunities. </w:t>
      </w:r>
    </w:p>
    <w:p w:rsidR="00BA5DD7" w:rsidRDefault="00BA5DD7" w:rsidP="00BA5DD7">
      <w:pPr>
        <w:spacing w:line="480" w:lineRule="auto"/>
        <w:ind w:right="-187" w:firstLine="720"/>
        <w:contextualSpacing/>
        <w:rPr>
          <w:rFonts w:ascii="Times New Roman" w:hAnsi="Times New Roman" w:cs="Times New Roman"/>
          <w:sz w:val="24"/>
          <w:szCs w:val="24"/>
        </w:rPr>
      </w:pPr>
      <w:r>
        <w:rPr>
          <w:rFonts w:ascii="Times New Roman" w:hAnsi="Times New Roman" w:cs="Times New Roman"/>
          <w:sz w:val="24"/>
          <w:szCs w:val="24"/>
        </w:rPr>
        <w:t xml:space="preserve">Risks which have a high severity and a lower frequency fall into the transfer/share response, for threats and opportunities, respectively. In short, transferring the risk is done by having another party accept the risk for some type of compensation. Scenarios in which this is done tend to be the rare but highly expensive risks, and the resulting action is to buy insurance (Watt, 2014). This situation may be less viable for an organization after an earthquake, but could be used in a few ways. An organization responsible for handling situations such as these may have </w:t>
      </w:r>
      <w:r>
        <w:rPr>
          <w:rFonts w:ascii="Times New Roman" w:hAnsi="Times New Roman" w:cs="Times New Roman"/>
          <w:sz w:val="24"/>
          <w:szCs w:val="24"/>
        </w:rPr>
        <w:lastRenderedPageBreak/>
        <w:t>contracts with multiple vendors to have food and water supplied. Those contracts would function as a transfer of risk – the contractor would be responsible for providing a certain amount of product. This decreases the demand on the organization by distributing it across multiple parties.</w:t>
      </w:r>
    </w:p>
    <w:p w:rsidR="00BA5DD7" w:rsidRDefault="00BA5DD7" w:rsidP="00BA5DD7">
      <w:pPr>
        <w:spacing w:line="480" w:lineRule="auto"/>
        <w:ind w:right="-187" w:firstLine="720"/>
        <w:contextualSpacing/>
        <w:rPr>
          <w:rFonts w:ascii="Times New Roman" w:hAnsi="Times New Roman" w:cs="Times New Roman"/>
          <w:color w:val="FF0000"/>
          <w:sz w:val="24"/>
          <w:szCs w:val="24"/>
        </w:rPr>
      </w:pPr>
      <w:r w:rsidRPr="00255903">
        <w:rPr>
          <w:rFonts w:ascii="Times New Roman" w:hAnsi="Times New Roman" w:cs="Times New Roman"/>
          <w:sz w:val="24"/>
          <w:szCs w:val="24"/>
        </w:rPr>
        <w:t>For risks with a higher probability but lower severity, the planned responses are reduction/mitigation for threats and enhancement of opportunities. According to the PMI, “Mitigation and enhancement are the most widely applicable and widely used response strategies” (PMI, 2013</w:t>
      </w:r>
      <w:r>
        <w:rPr>
          <w:rFonts w:ascii="Times New Roman" w:hAnsi="Times New Roman" w:cs="Times New Roman"/>
          <w:sz w:val="24"/>
          <w:szCs w:val="24"/>
        </w:rPr>
        <w:t>, p. 47</w:t>
      </w:r>
      <w:r w:rsidRPr="00642050">
        <w:rPr>
          <w:rFonts w:ascii="Times New Roman" w:hAnsi="Times New Roman" w:cs="Times New Roman"/>
          <w:sz w:val="24"/>
          <w:szCs w:val="24"/>
        </w:rPr>
        <w:t>).</w:t>
      </w:r>
      <w:r>
        <w:rPr>
          <w:rFonts w:ascii="Times New Roman" w:hAnsi="Times New Roman" w:cs="Times New Roman"/>
          <w:sz w:val="24"/>
          <w:szCs w:val="24"/>
        </w:rPr>
        <w:t xml:space="preserve"> These are so common because, in part, they are dynamic in use. </w:t>
      </w:r>
      <w:r w:rsidRPr="00255903">
        <w:rPr>
          <w:rFonts w:ascii="Times New Roman" w:hAnsi="Times New Roman" w:cs="Times New Roman"/>
          <w:sz w:val="24"/>
          <w:szCs w:val="24"/>
        </w:rPr>
        <w:t>It could be determined that it wouldn’t be cost effective to try to avoid the risk</w:t>
      </w:r>
      <w:r>
        <w:rPr>
          <w:rFonts w:ascii="Times New Roman" w:hAnsi="Times New Roman" w:cs="Times New Roman"/>
          <w:sz w:val="24"/>
          <w:szCs w:val="24"/>
        </w:rPr>
        <w:t xml:space="preserve"> completely – that is to say, to get the risk down to a likelihood of almost zero may cost more than the actual impact of the risk occurring – </w:t>
      </w:r>
      <w:r w:rsidRPr="00255903">
        <w:rPr>
          <w:rFonts w:ascii="Times New Roman" w:hAnsi="Times New Roman" w:cs="Times New Roman"/>
          <w:sz w:val="24"/>
          <w:szCs w:val="24"/>
        </w:rPr>
        <w:t xml:space="preserve">so it may be </w:t>
      </w:r>
      <w:r w:rsidRPr="00DF27FB">
        <w:rPr>
          <w:rFonts w:ascii="Times New Roman" w:hAnsi="Times New Roman" w:cs="Times New Roman"/>
          <w:sz w:val="24"/>
          <w:szCs w:val="24"/>
        </w:rPr>
        <w:t xml:space="preserve">reduced to an acceptable level instead. What constitutes an acceptable level would have to be established by the stakeholders early on in some quantitative way. This would probably be easiest to represent in terms of dollars, but depending on the risk itself, it may have a different base. For example, it may not realistic to completely avoid the risk of not having enough water for people after an earthquake; the cost of acquiring and storing a sufficient amount of water for an indefinite period of time could be immense. Mitigating the risk to a level where the acceptable amount is </w:t>
      </w:r>
      <w:r>
        <w:rPr>
          <w:rFonts w:ascii="Times New Roman" w:hAnsi="Times New Roman" w:cs="Times New Roman"/>
          <w:sz w:val="24"/>
          <w:szCs w:val="24"/>
        </w:rPr>
        <w:t xml:space="preserve">enough for 10,000 people for </w:t>
      </w:r>
      <w:r w:rsidRPr="00DF27FB">
        <w:rPr>
          <w:rFonts w:ascii="Times New Roman" w:hAnsi="Times New Roman" w:cs="Times New Roman"/>
          <w:sz w:val="24"/>
          <w:szCs w:val="24"/>
        </w:rPr>
        <w:t xml:space="preserve">three or four days, </w:t>
      </w:r>
      <w:r>
        <w:rPr>
          <w:rFonts w:ascii="Times New Roman" w:hAnsi="Times New Roman" w:cs="Times New Roman"/>
          <w:sz w:val="24"/>
          <w:szCs w:val="24"/>
        </w:rPr>
        <w:t>for example</w:t>
      </w:r>
      <w:r w:rsidRPr="00DF27FB">
        <w:rPr>
          <w:rFonts w:ascii="Times New Roman" w:hAnsi="Times New Roman" w:cs="Times New Roman"/>
          <w:sz w:val="24"/>
          <w:szCs w:val="24"/>
        </w:rPr>
        <w:t xml:space="preserve">, may be more realistic and possible. Determining when the risk falls into an acceptable/unacceptable level is heavily dependent on having reliable data in advance. </w:t>
      </w:r>
    </w:p>
    <w:p w:rsidR="00BA5DD7" w:rsidRPr="00BA5DD7" w:rsidRDefault="00BA5DD7" w:rsidP="00BA5DD7">
      <w:pPr>
        <w:spacing w:line="480" w:lineRule="auto"/>
        <w:ind w:right="-187" w:firstLine="720"/>
        <w:contextualSpacing/>
        <w:rPr>
          <w:rFonts w:ascii="Times New Roman" w:hAnsi="Times New Roman" w:cs="Times New Roman"/>
          <w:sz w:val="24"/>
          <w:szCs w:val="24"/>
        </w:rPr>
      </w:pPr>
      <w:r>
        <w:rPr>
          <w:rFonts w:ascii="Times New Roman" w:hAnsi="Times New Roman" w:cs="Times New Roman"/>
          <w:sz w:val="24"/>
          <w:szCs w:val="24"/>
        </w:rPr>
        <w:t>Lastly, i</w:t>
      </w:r>
      <w:r w:rsidRPr="00F9023C">
        <w:rPr>
          <w:rFonts w:ascii="Times New Roman" w:hAnsi="Times New Roman" w:cs="Times New Roman"/>
          <w:sz w:val="24"/>
          <w:szCs w:val="24"/>
        </w:rPr>
        <w:t xml:space="preserve">f the risk is </w:t>
      </w:r>
      <w:r>
        <w:rPr>
          <w:rFonts w:ascii="Times New Roman" w:hAnsi="Times New Roman" w:cs="Times New Roman"/>
          <w:sz w:val="24"/>
          <w:szCs w:val="24"/>
        </w:rPr>
        <w:t xml:space="preserve">low enough in both severity and frequency, then </w:t>
      </w:r>
      <w:r w:rsidRPr="00F9023C">
        <w:rPr>
          <w:rFonts w:ascii="Times New Roman" w:hAnsi="Times New Roman" w:cs="Times New Roman"/>
          <w:sz w:val="24"/>
          <w:szCs w:val="24"/>
        </w:rPr>
        <w:t>the organization is willing to take no further action</w:t>
      </w:r>
      <w:r>
        <w:rPr>
          <w:rFonts w:ascii="Times New Roman" w:hAnsi="Times New Roman" w:cs="Times New Roman"/>
          <w:sz w:val="24"/>
          <w:szCs w:val="24"/>
        </w:rPr>
        <w:t xml:space="preserve"> and accept the outcome. For a threat this means that the negative impact is low enough to not be a concern, whereas for an opportunity it doesn’t provide enough value to warrant taking action to ensure it occurs.</w:t>
      </w:r>
      <w:r w:rsidRPr="00F9023C">
        <w:rPr>
          <w:rFonts w:ascii="Times New Roman" w:hAnsi="Times New Roman" w:cs="Times New Roman"/>
          <w:sz w:val="24"/>
          <w:szCs w:val="24"/>
        </w:rPr>
        <w:t xml:space="preserve"> </w:t>
      </w:r>
      <w:r>
        <w:rPr>
          <w:rFonts w:ascii="Times New Roman" w:hAnsi="Times New Roman" w:cs="Times New Roman"/>
          <w:sz w:val="24"/>
          <w:szCs w:val="24"/>
        </w:rPr>
        <w:t>While not all risks can be given a large portion of time and/or resources, just because a risk may have a low frequency and severity does not mean is should immediately be accepted. According to Watt, “</w:t>
      </w:r>
      <w:r w:rsidRPr="008E7EB4">
        <w:rPr>
          <w:rFonts w:ascii="Times New Roman" w:hAnsi="Times New Roman" w:cs="Times New Roman"/>
          <w:sz w:val="24"/>
          <w:szCs w:val="24"/>
        </w:rPr>
        <w:t>even when you accept a risk, at least you’ve looked at the alternatives and you know what will happen if it occurs</w:t>
      </w:r>
      <w:r>
        <w:rPr>
          <w:rFonts w:ascii="Times New Roman" w:hAnsi="Times New Roman" w:cs="Times New Roman"/>
          <w:sz w:val="24"/>
          <w:szCs w:val="24"/>
        </w:rPr>
        <w:t xml:space="preserve">” (Watt, 2014). This is </w:t>
      </w:r>
      <w:r>
        <w:rPr>
          <w:rFonts w:ascii="Times New Roman" w:hAnsi="Times New Roman" w:cs="Times New Roman"/>
          <w:sz w:val="24"/>
          <w:szCs w:val="24"/>
        </w:rPr>
        <w:lastRenderedPageBreak/>
        <w:t>a very important point to note. For each risk, regardless of frequency and severity and whether or not it’s a threat or opportunity, each risk needs to be considered and the most appropriate action taken. This is an active process which must happen for each risk.</w:t>
      </w:r>
    </w:p>
    <w:p w:rsidR="00BA5DD7" w:rsidRPr="0098166B" w:rsidRDefault="00BA5DD7" w:rsidP="00671B52">
      <w:pPr>
        <w:spacing w:after="0" w:line="480" w:lineRule="auto"/>
        <w:rPr>
          <w:rFonts w:ascii="Times New Roman" w:eastAsia="Times New Roman" w:hAnsi="Times New Roman" w:cs="Times New Roman"/>
          <w:b/>
          <w:sz w:val="24"/>
          <w:szCs w:val="24"/>
        </w:rPr>
      </w:pPr>
      <w:r w:rsidRPr="0098166B">
        <w:rPr>
          <w:rFonts w:ascii="Times New Roman" w:eastAsia="Times New Roman" w:hAnsi="Times New Roman" w:cs="Times New Roman"/>
          <w:b/>
          <w:sz w:val="24"/>
          <w:szCs w:val="24"/>
        </w:rPr>
        <w:t xml:space="preserve">Risk Contingency Plan </w:t>
      </w:r>
    </w:p>
    <w:p w:rsidR="00671B52" w:rsidRPr="00671B52" w:rsidRDefault="00671B52" w:rsidP="00671B52">
      <w:pPr>
        <w:spacing w:after="0" w:line="480" w:lineRule="auto"/>
        <w:ind w:firstLine="720"/>
        <w:rPr>
          <w:rFonts w:ascii="Times New Roman" w:eastAsia="Times New Roman" w:hAnsi="Times New Roman" w:cs="Times New Roman"/>
          <w:bCs/>
          <w:sz w:val="24"/>
          <w:szCs w:val="24"/>
        </w:rPr>
      </w:pPr>
      <w:r w:rsidRPr="00671B52">
        <w:rPr>
          <w:rFonts w:ascii="Times New Roman" w:eastAsia="Times New Roman" w:hAnsi="Times New Roman" w:cs="Times New Roman"/>
          <w:bCs/>
          <w:sz w:val="24"/>
          <w:szCs w:val="24"/>
        </w:rPr>
        <w:t>Having an existing or developing a contingency plan post-earthquake is essential for operations, safety and preparedness. Part of a risk management plan is establishing contingency tasks, protocols and reserves. In a standard project, contingency reserves are needed to “bring the risk of overrunning stated project objectives to a level acceptable to the organization” (PMI, 2013, p.341). There will also be conditions defined that require or trigger the usage of contingency reserves. The words “after an earthquake” alone are enough to spark visions of dollar signs and panic.</w:t>
      </w:r>
    </w:p>
    <w:p w:rsidR="00671B52" w:rsidRDefault="00671B52" w:rsidP="00671B52">
      <w:pPr>
        <w:spacing w:after="0" w:line="480" w:lineRule="auto"/>
        <w:ind w:firstLine="720"/>
        <w:rPr>
          <w:rFonts w:ascii="Times New Roman" w:eastAsia="Times New Roman" w:hAnsi="Times New Roman" w:cs="Times New Roman"/>
          <w:bCs/>
          <w:sz w:val="24"/>
          <w:szCs w:val="24"/>
        </w:rPr>
      </w:pPr>
      <w:r w:rsidRPr="00671B52">
        <w:rPr>
          <w:rFonts w:ascii="Times New Roman" w:eastAsia="Times New Roman" w:hAnsi="Times New Roman" w:cs="Times New Roman"/>
          <w:bCs/>
          <w:sz w:val="24"/>
          <w:szCs w:val="24"/>
        </w:rPr>
        <w:t>There is much more to contingency planning than just cost calculations. An earthquake contingency plan should include information such as: a chain of command, emergency relief groups, safety guidelines, shelter locations, evacuation procedures and routes and potential risk(s) that need to be checked after an earthquake and much more information. The purpose of having a contingency plan in place is to mitigate the impacts following an earthquake through community awareness, provide support, coordination and cooperation with various departments and develop a support system. Examples of risks are contaminated drinking water, food shortage and uninhabitable homes. For these examples, assume a contingency plan will have identified methods to communicate water advisories to residents even in the case that power is out in most areas. For food shortages, shelters and other volunteer sites should be identified ahead of time as hubs for food distribution. Food may be provided by emergency relief groups or local food banks. Shelter locations and contact information should also be included in the case that residents are forced to flee or their homes are uninhabitable.</w:t>
      </w:r>
    </w:p>
    <w:p w:rsidR="00671B52" w:rsidRPr="00671B52" w:rsidRDefault="00671B52" w:rsidP="00883D75">
      <w:pPr>
        <w:spacing w:after="0" w:line="480" w:lineRule="auto"/>
        <w:jc w:val="center"/>
        <w:rPr>
          <w:rFonts w:ascii="Times New Roman" w:eastAsia="Times New Roman" w:hAnsi="Times New Roman" w:cs="Times New Roman"/>
          <w:b/>
          <w:sz w:val="24"/>
          <w:szCs w:val="24"/>
        </w:rPr>
      </w:pPr>
      <w:r w:rsidRPr="00777601">
        <w:rPr>
          <w:rFonts w:ascii="Times New Roman" w:eastAsia="Times New Roman" w:hAnsi="Times New Roman" w:cs="Times New Roman"/>
          <w:b/>
          <w:color w:val="000000"/>
          <w:sz w:val="24"/>
          <w:szCs w:val="24"/>
          <w:highlight w:val="yellow"/>
        </w:rPr>
        <w:t>Conclusion / Recommendation</w:t>
      </w:r>
    </w:p>
    <w:p w:rsidR="007E07B2" w:rsidRPr="007E07B2" w:rsidRDefault="007E07B2" w:rsidP="007E07B2">
      <w:pPr>
        <w:spacing w:after="0" w:line="480" w:lineRule="auto"/>
        <w:ind w:firstLine="720"/>
        <w:rPr>
          <w:rFonts w:ascii="Times New Roman" w:eastAsia="Times New Roman" w:hAnsi="Times New Roman" w:cs="Times New Roman"/>
          <w:bCs/>
          <w:sz w:val="24"/>
          <w:szCs w:val="24"/>
        </w:rPr>
      </w:pPr>
      <w:r w:rsidRPr="007E07B2">
        <w:rPr>
          <w:rFonts w:ascii="Times New Roman" w:eastAsia="Times New Roman" w:hAnsi="Times New Roman" w:cs="Times New Roman"/>
          <w:bCs/>
          <w:sz w:val="24"/>
          <w:szCs w:val="24"/>
        </w:rPr>
        <w:lastRenderedPageBreak/>
        <w:t>“Effective risk and decision analysis processes can reduce the impact of poor decisions and free up additional resources that would be wasted otherwise” (</w:t>
      </w:r>
      <w:proofErr w:type="spellStart"/>
      <w:r w:rsidRPr="007E07B2">
        <w:rPr>
          <w:rFonts w:ascii="Times New Roman" w:eastAsia="Times New Roman" w:hAnsi="Times New Roman" w:cs="Times New Roman"/>
          <w:bCs/>
          <w:sz w:val="24"/>
          <w:szCs w:val="24"/>
        </w:rPr>
        <w:t>Virine</w:t>
      </w:r>
      <w:proofErr w:type="spellEnd"/>
      <w:r w:rsidRPr="007E07B2">
        <w:rPr>
          <w:rFonts w:ascii="Times New Roman" w:eastAsia="Times New Roman" w:hAnsi="Times New Roman" w:cs="Times New Roman"/>
          <w:bCs/>
          <w:sz w:val="24"/>
          <w:szCs w:val="24"/>
        </w:rPr>
        <w:t>, 2014). Based on many of the project risk management methods explored in this paper, several recommendations can be made including, but not limited to: early risk identification and mitigation, consideration of Delphi technique, use of tools commensurate to project resource levels and leadership support.</w:t>
      </w:r>
    </w:p>
    <w:p w:rsidR="00671B52" w:rsidRDefault="007E07B2" w:rsidP="007E07B2">
      <w:pPr>
        <w:spacing w:after="0" w:line="480" w:lineRule="auto"/>
        <w:ind w:firstLine="720"/>
        <w:rPr>
          <w:rFonts w:ascii="Times New Roman" w:eastAsia="Times New Roman" w:hAnsi="Times New Roman" w:cs="Times New Roman"/>
          <w:bCs/>
          <w:sz w:val="24"/>
          <w:szCs w:val="24"/>
        </w:rPr>
      </w:pPr>
      <w:r w:rsidRPr="007E07B2">
        <w:rPr>
          <w:rFonts w:ascii="Times New Roman" w:eastAsia="Times New Roman" w:hAnsi="Times New Roman" w:cs="Times New Roman"/>
          <w:bCs/>
          <w:sz w:val="24"/>
          <w:szCs w:val="24"/>
        </w:rPr>
        <w:t>It’s vital to the project’s success that the project team takes their time and put in an adequate amount of effort to develop the plan. Combining all of these elements gives the project manager and project team a common understanding for evaluating risk throughout the remainder of the project.</w:t>
      </w:r>
    </w:p>
    <w:p w:rsidR="00B53E5F" w:rsidRPr="00671B52" w:rsidRDefault="00B53E5F">
      <w:pPr>
        <w:rPr>
          <w:rFonts w:ascii="Times New Roman" w:hAnsi="Times New Roman" w:cs="Times New Roman"/>
          <w:b/>
          <w:color w:val="000000"/>
          <w:sz w:val="24"/>
          <w:szCs w:val="24"/>
          <w:shd w:val="clear" w:color="auto" w:fill="FFFFFF"/>
        </w:rPr>
      </w:pPr>
    </w:p>
    <w:p w:rsidR="00883D75" w:rsidRDefault="00883D75">
      <w:pPr>
        <w:rPr>
          <w:rFonts w:ascii="Times New Roman" w:hAnsi="Times New Roman" w:cs="Times New Roman"/>
          <w:b/>
          <w:bCs/>
          <w:sz w:val="24"/>
          <w:szCs w:val="24"/>
        </w:rPr>
      </w:pPr>
      <w:r>
        <w:rPr>
          <w:rFonts w:ascii="Times New Roman" w:hAnsi="Times New Roman" w:cs="Times New Roman"/>
          <w:b/>
          <w:bCs/>
          <w:sz w:val="24"/>
          <w:szCs w:val="24"/>
        </w:rPr>
        <w:br w:type="page"/>
      </w:r>
    </w:p>
    <w:p w:rsidR="00AB13EF" w:rsidRPr="00EA60F2" w:rsidRDefault="00AB13EF" w:rsidP="00B53E5F">
      <w:pPr>
        <w:jc w:val="center"/>
        <w:rPr>
          <w:rFonts w:ascii="Times New Roman" w:hAnsi="Times New Roman" w:cs="Times New Roman"/>
          <w:b/>
          <w:bCs/>
          <w:sz w:val="24"/>
          <w:szCs w:val="24"/>
        </w:rPr>
      </w:pPr>
      <w:r w:rsidRPr="00EA60F2">
        <w:rPr>
          <w:rFonts w:ascii="Times New Roman" w:hAnsi="Times New Roman" w:cs="Times New Roman"/>
          <w:b/>
          <w:bCs/>
          <w:sz w:val="24"/>
          <w:szCs w:val="24"/>
        </w:rPr>
        <w:lastRenderedPageBreak/>
        <w:t>Appendix A</w:t>
      </w:r>
    </w:p>
    <w:p w:rsidR="00B53E5F" w:rsidRPr="00EA60F2" w:rsidRDefault="00B53E5F" w:rsidP="00B53E5F">
      <w:pPr>
        <w:jc w:val="center"/>
        <w:rPr>
          <w:rFonts w:ascii="Times New Roman" w:hAnsi="Times New Roman" w:cs="Times New Roman"/>
          <w:color w:val="000000"/>
          <w:sz w:val="24"/>
          <w:szCs w:val="24"/>
          <w:shd w:val="clear" w:color="auto" w:fill="FFFFFF"/>
        </w:rPr>
      </w:pPr>
      <w:r w:rsidRPr="00EA60F2">
        <w:rPr>
          <w:rFonts w:ascii="Times New Roman" w:hAnsi="Times New Roman" w:cs="Times New Roman"/>
          <w:b/>
          <w:bCs/>
          <w:sz w:val="24"/>
          <w:szCs w:val="24"/>
        </w:rPr>
        <w:t>Checklist of M</w:t>
      </w:r>
      <w:r w:rsidR="00AB13EF" w:rsidRPr="00EA60F2">
        <w:rPr>
          <w:rFonts w:ascii="Times New Roman" w:hAnsi="Times New Roman" w:cs="Times New Roman"/>
          <w:b/>
          <w:bCs/>
          <w:sz w:val="24"/>
          <w:szCs w:val="24"/>
        </w:rPr>
        <w:t xml:space="preserve">ini </w:t>
      </w:r>
      <w:r w:rsidRPr="00EA60F2">
        <w:rPr>
          <w:rFonts w:ascii="Times New Roman" w:hAnsi="Times New Roman" w:cs="Times New Roman"/>
          <w:b/>
          <w:bCs/>
          <w:sz w:val="24"/>
          <w:szCs w:val="24"/>
        </w:rPr>
        <w:t>P</w:t>
      </w:r>
      <w:r w:rsidR="00AB13EF" w:rsidRPr="00EA60F2">
        <w:rPr>
          <w:rFonts w:ascii="Times New Roman" w:hAnsi="Times New Roman" w:cs="Times New Roman"/>
          <w:b/>
          <w:bCs/>
          <w:sz w:val="24"/>
          <w:szCs w:val="24"/>
        </w:rPr>
        <w:t xml:space="preserve">roject </w:t>
      </w:r>
      <w:r w:rsidRPr="00EA60F2">
        <w:rPr>
          <w:rFonts w:ascii="Times New Roman" w:hAnsi="Times New Roman" w:cs="Times New Roman"/>
          <w:b/>
          <w:bCs/>
          <w:sz w:val="24"/>
          <w:szCs w:val="24"/>
        </w:rPr>
        <w:t>P</w:t>
      </w:r>
      <w:r w:rsidR="00AB13EF" w:rsidRPr="00EA60F2">
        <w:rPr>
          <w:rFonts w:ascii="Times New Roman" w:hAnsi="Times New Roman" w:cs="Times New Roman"/>
          <w:b/>
          <w:bCs/>
          <w:sz w:val="24"/>
          <w:szCs w:val="24"/>
        </w:rPr>
        <w:t xml:space="preserve">lan for Team Weekend </w:t>
      </w:r>
      <w:r w:rsidR="005C56F3" w:rsidRPr="00EA60F2">
        <w:rPr>
          <w:rFonts w:ascii="Times New Roman" w:hAnsi="Times New Roman" w:cs="Times New Roman"/>
          <w:b/>
          <w:bCs/>
          <w:sz w:val="24"/>
          <w:szCs w:val="24"/>
        </w:rPr>
        <w:t>Warriors</w:t>
      </w:r>
    </w:p>
    <w:p w:rsidR="00B53E5F" w:rsidRPr="00EA60F2" w:rsidRDefault="00B53E5F" w:rsidP="00B53E5F">
      <w:pPr>
        <w:rPr>
          <w:rFonts w:ascii="Times New Roman" w:hAnsi="Times New Roman" w:cs="Times New Roman"/>
          <w:b/>
          <w:bCs/>
          <w:sz w:val="24"/>
          <w:szCs w:val="24"/>
        </w:rPr>
      </w:pPr>
    </w:p>
    <w:tbl>
      <w:tblPr>
        <w:tblpPr w:leftFromText="180" w:rightFromText="180" w:vertAnchor="text" w:horzAnchor="margin" w:tblpXSpec="center" w:tblpY="32"/>
        <w:tblW w:w="10641" w:type="dxa"/>
        <w:tblLook w:val="04A0" w:firstRow="1" w:lastRow="0" w:firstColumn="1" w:lastColumn="0" w:noHBand="0" w:noVBand="1"/>
      </w:tblPr>
      <w:tblGrid>
        <w:gridCol w:w="1120"/>
        <w:gridCol w:w="661"/>
        <w:gridCol w:w="7754"/>
        <w:gridCol w:w="1106"/>
      </w:tblGrid>
      <w:tr w:rsidR="00B53E5F" w:rsidRPr="00C429FE" w:rsidTr="00B53E5F">
        <w:trPr>
          <w:trHeight w:val="20"/>
        </w:trPr>
        <w:tc>
          <w:tcPr>
            <w:tcW w:w="1120" w:type="dxa"/>
            <w:tcBorders>
              <w:top w:val="single" w:sz="4" w:space="0" w:color="000000"/>
              <w:left w:val="single" w:sz="4" w:space="0" w:color="000000"/>
              <w:bottom w:val="single" w:sz="4" w:space="0" w:color="000000"/>
              <w:right w:val="single" w:sz="4" w:space="0" w:color="000000"/>
            </w:tcBorders>
            <w:shd w:val="clear" w:color="FAFAFA" w:fill="8EAADB" w:themeFill="accent5" w:themeFillTint="99"/>
            <w:vAlign w:val="center"/>
            <w:hideMark/>
          </w:tcPr>
          <w:p w:rsidR="00B53E5F" w:rsidRPr="00C429FE" w:rsidRDefault="00B53E5F" w:rsidP="00B53E5F">
            <w:pPr>
              <w:spacing w:after="0"/>
              <w:rPr>
                <w:b/>
                <w:bCs/>
                <w:i/>
                <w:iCs/>
                <w:color w:val="FFFFFF" w:themeColor="background1"/>
              </w:rPr>
            </w:pPr>
            <w:r w:rsidRPr="00C429FE">
              <w:rPr>
                <w:b/>
                <w:bCs/>
                <w:i/>
                <w:iCs/>
                <w:color w:val="FFFFFF" w:themeColor="background1"/>
              </w:rPr>
              <w:t>Domain</w:t>
            </w:r>
          </w:p>
        </w:tc>
        <w:tc>
          <w:tcPr>
            <w:tcW w:w="661" w:type="dxa"/>
            <w:tcBorders>
              <w:top w:val="single" w:sz="4" w:space="0" w:color="000000"/>
              <w:left w:val="nil"/>
              <w:bottom w:val="single" w:sz="4" w:space="0" w:color="000000"/>
              <w:right w:val="nil"/>
            </w:tcBorders>
            <w:shd w:val="clear" w:color="FAFAFA" w:fill="8EAADB" w:themeFill="accent5" w:themeFillTint="99"/>
            <w:vAlign w:val="center"/>
            <w:hideMark/>
          </w:tcPr>
          <w:p w:rsidR="00B53E5F" w:rsidRPr="00C429FE" w:rsidRDefault="00B53E5F" w:rsidP="00B53E5F">
            <w:pPr>
              <w:spacing w:after="0"/>
              <w:jc w:val="center"/>
              <w:rPr>
                <w:b/>
                <w:bCs/>
                <w:i/>
                <w:iCs/>
                <w:color w:val="FFFFFF" w:themeColor="background1"/>
              </w:rPr>
            </w:pPr>
            <w:r w:rsidRPr="00C429FE">
              <w:rPr>
                <w:b/>
                <w:bCs/>
                <w:i/>
                <w:iCs/>
                <w:color w:val="FFFFFF" w:themeColor="background1"/>
              </w:rPr>
              <w:t> </w:t>
            </w:r>
          </w:p>
        </w:tc>
        <w:tc>
          <w:tcPr>
            <w:tcW w:w="7754" w:type="dxa"/>
            <w:tcBorders>
              <w:top w:val="single" w:sz="4" w:space="0" w:color="000000"/>
              <w:left w:val="single" w:sz="4" w:space="0" w:color="000000"/>
              <w:bottom w:val="single" w:sz="4" w:space="0" w:color="000000"/>
              <w:right w:val="single" w:sz="4" w:space="0" w:color="000000"/>
            </w:tcBorders>
            <w:shd w:val="clear" w:color="FAFAFA" w:fill="8EAADB" w:themeFill="accent5" w:themeFillTint="99"/>
            <w:vAlign w:val="center"/>
            <w:hideMark/>
          </w:tcPr>
          <w:p w:rsidR="00B53E5F" w:rsidRPr="00C429FE" w:rsidRDefault="00B53E5F" w:rsidP="00B53E5F">
            <w:pPr>
              <w:spacing w:after="0"/>
              <w:rPr>
                <w:b/>
                <w:bCs/>
                <w:i/>
                <w:iCs/>
                <w:color w:val="FFFFFF" w:themeColor="background1"/>
              </w:rPr>
            </w:pPr>
            <w:r w:rsidRPr="00C429FE">
              <w:rPr>
                <w:b/>
                <w:bCs/>
                <w:i/>
                <w:iCs/>
                <w:color w:val="FFFFFF" w:themeColor="background1"/>
              </w:rPr>
              <w:t>Description</w:t>
            </w:r>
          </w:p>
        </w:tc>
        <w:tc>
          <w:tcPr>
            <w:tcW w:w="1106" w:type="dxa"/>
            <w:tcBorders>
              <w:top w:val="single" w:sz="4" w:space="0" w:color="000000"/>
              <w:left w:val="nil"/>
              <w:bottom w:val="single" w:sz="4" w:space="0" w:color="000000"/>
              <w:right w:val="single" w:sz="4" w:space="0" w:color="000000"/>
            </w:tcBorders>
            <w:shd w:val="clear" w:color="FAFAFA" w:fill="8EAADB" w:themeFill="accent5" w:themeFillTint="99"/>
            <w:noWrap/>
            <w:vAlign w:val="center"/>
            <w:hideMark/>
          </w:tcPr>
          <w:p w:rsidR="00B53E5F" w:rsidRPr="00C429FE" w:rsidRDefault="00B53E5F" w:rsidP="00B53E5F">
            <w:pPr>
              <w:spacing w:after="0"/>
              <w:rPr>
                <w:b/>
                <w:bCs/>
                <w:i/>
                <w:iCs/>
                <w:color w:val="FFFFFF" w:themeColor="background1"/>
              </w:rPr>
            </w:pPr>
            <w:r w:rsidRPr="00C429FE">
              <w:rPr>
                <w:b/>
                <w:bCs/>
                <w:i/>
                <w:iCs/>
                <w:color w:val="FFFFFF" w:themeColor="background1"/>
              </w:rPr>
              <w:t>Areas of concern</w:t>
            </w:r>
          </w:p>
        </w:tc>
      </w:tr>
      <w:tr w:rsidR="00B53E5F" w:rsidRPr="00C429FE" w:rsidTr="00B53E5F">
        <w:trPr>
          <w:trHeight w:val="20"/>
        </w:trPr>
        <w:tc>
          <w:tcPr>
            <w:tcW w:w="9535" w:type="dxa"/>
            <w:gridSpan w:val="3"/>
            <w:tcBorders>
              <w:top w:val="single" w:sz="4" w:space="0" w:color="000000"/>
              <w:left w:val="single" w:sz="4" w:space="0" w:color="000000"/>
              <w:bottom w:val="single" w:sz="4" w:space="0" w:color="000000"/>
              <w:right w:val="single" w:sz="4" w:space="0" w:color="000000"/>
            </w:tcBorders>
            <w:shd w:val="clear" w:color="FAFAFA" w:fill="DEEAF6" w:themeFill="accent1" w:themeFillTint="33"/>
            <w:vAlign w:val="center"/>
            <w:hideMark/>
          </w:tcPr>
          <w:p w:rsidR="00B53E5F" w:rsidRPr="00C429FE" w:rsidRDefault="00B53E5F" w:rsidP="00B53E5F">
            <w:pPr>
              <w:spacing w:after="0"/>
              <w:rPr>
                <w:b/>
                <w:bCs/>
                <w:i/>
                <w:iCs/>
              </w:rPr>
            </w:pPr>
            <w:r w:rsidRPr="00C429FE">
              <w:rPr>
                <w:b/>
                <w:bCs/>
                <w:i/>
                <w:iCs/>
              </w:rPr>
              <w:t>Initiating the Project: Scope Phase</w:t>
            </w:r>
          </w:p>
        </w:tc>
        <w:tc>
          <w:tcPr>
            <w:tcW w:w="1106" w:type="dxa"/>
            <w:tcBorders>
              <w:top w:val="nil"/>
              <w:left w:val="nil"/>
              <w:bottom w:val="single" w:sz="4" w:space="0" w:color="000000"/>
              <w:right w:val="single" w:sz="4" w:space="0" w:color="000000"/>
            </w:tcBorders>
            <w:shd w:val="clear" w:color="FAFAFA" w:fill="DEEAF6" w:themeFill="accent1" w:themeFillTint="33"/>
            <w:vAlign w:val="center"/>
            <w:hideMark/>
          </w:tcPr>
          <w:p w:rsidR="00B53E5F" w:rsidRPr="00C429FE" w:rsidRDefault="00B53E5F" w:rsidP="00B53E5F">
            <w:pPr>
              <w:spacing w:after="0"/>
              <w:rPr>
                <w:b/>
                <w:bCs/>
                <w:i/>
                <w:iCs/>
              </w:rPr>
            </w:pPr>
            <w:r w:rsidRPr="00C429FE">
              <w:rPr>
                <w:b/>
                <w:bCs/>
                <w:i/>
                <w:iCs/>
              </w:rPr>
              <w:t>Checklist</w:t>
            </w:r>
          </w:p>
        </w:tc>
      </w:tr>
      <w:tr w:rsidR="00B53E5F" w:rsidRPr="002A59BF" w:rsidTr="00B53E5F">
        <w:trPr>
          <w:trHeight w:val="20"/>
        </w:trPr>
        <w:tc>
          <w:tcPr>
            <w:tcW w:w="0" w:type="auto"/>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0" w:type="auto"/>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1.1</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bCs/>
                <w:color w:val="353535"/>
              </w:rPr>
            </w:pPr>
            <w:r w:rsidRPr="009A6F0B">
              <w:rPr>
                <w:b/>
                <w:bCs/>
                <w:color w:val="353535"/>
              </w:rPr>
              <w:t>Project goal</w:t>
            </w:r>
            <w:r w:rsidRPr="004F0A3F">
              <w:rPr>
                <w:bCs/>
                <w:color w:val="353535"/>
              </w:rPr>
              <w:t>: clear goals</w:t>
            </w:r>
          </w:p>
        </w:tc>
        <w:tc>
          <w:tcPr>
            <w:tcW w:w="0" w:type="auto"/>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p>
        </w:tc>
      </w:tr>
      <w:tr w:rsidR="00B53E5F" w:rsidRPr="002A59BF" w:rsidTr="00B53E5F">
        <w:trPr>
          <w:trHeight w:val="20"/>
        </w:trPr>
        <w:tc>
          <w:tcPr>
            <w:tcW w:w="0" w:type="auto"/>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0" w:type="auto"/>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1.2</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bCs/>
                <w:color w:val="353535"/>
              </w:rPr>
            </w:pPr>
            <w:r w:rsidRPr="009A6F0B">
              <w:rPr>
                <w:b/>
                <w:bCs/>
                <w:color w:val="353535"/>
              </w:rPr>
              <w:t>Deliverables defined</w:t>
            </w:r>
            <w:r w:rsidRPr="004F0A3F">
              <w:rPr>
                <w:bCs/>
                <w:color w:val="353535"/>
              </w:rPr>
              <w:t>: well clarified with clear goals</w:t>
            </w:r>
          </w:p>
        </w:tc>
        <w:tc>
          <w:tcPr>
            <w:tcW w:w="0" w:type="auto"/>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p>
        </w:tc>
      </w:tr>
      <w:tr w:rsidR="00B53E5F" w:rsidRPr="002A59BF" w:rsidTr="00B53E5F">
        <w:trPr>
          <w:trHeight w:val="20"/>
        </w:trPr>
        <w:tc>
          <w:tcPr>
            <w:tcW w:w="0" w:type="auto"/>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0" w:type="auto"/>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1.3</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bCs/>
                <w:color w:val="353535"/>
              </w:rPr>
            </w:pPr>
            <w:r w:rsidRPr="009A6F0B">
              <w:rPr>
                <w:b/>
                <w:bCs/>
                <w:color w:val="353535"/>
              </w:rPr>
              <w:t>Project management processes</w:t>
            </w:r>
            <w:r w:rsidRPr="004F0A3F">
              <w:rPr>
                <w:bCs/>
                <w:color w:val="353535"/>
              </w:rPr>
              <w:t>: effective processes in place</w:t>
            </w:r>
          </w:p>
        </w:tc>
        <w:tc>
          <w:tcPr>
            <w:tcW w:w="0" w:type="auto"/>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p>
        </w:tc>
      </w:tr>
      <w:tr w:rsidR="00B53E5F" w:rsidRPr="002A59BF" w:rsidTr="00B53E5F">
        <w:trPr>
          <w:trHeight w:val="20"/>
        </w:trPr>
        <w:tc>
          <w:tcPr>
            <w:tcW w:w="0" w:type="auto"/>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0" w:type="auto"/>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1.4</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bCs/>
                <w:color w:val="353535"/>
              </w:rPr>
            </w:pPr>
            <w:r w:rsidRPr="009A6F0B">
              <w:rPr>
                <w:b/>
                <w:bCs/>
                <w:color w:val="353535"/>
              </w:rPr>
              <w:t>Project schedule, budget, resources &amp; constraints - interaction w/stakeholders</w:t>
            </w:r>
            <w:r w:rsidRPr="004F0A3F">
              <w:rPr>
                <w:bCs/>
                <w:color w:val="353535"/>
              </w:rPr>
              <w:t xml:space="preserve">: No </w:t>
            </w:r>
            <w:r>
              <w:rPr>
                <w:bCs/>
                <w:color w:val="353535"/>
              </w:rPr>
              <w:t>budget in place however there was continuous interaction with the stakeholder and effective distribution of team resources was assessed.</w:t>
            </w:r>
          </w:p>
        </w:tc>
        <w:tc>
          <w:tcPr>
            <w:tcW w:w="0" w:type="auto"/>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X</w:t>
            </w:r>
          </w:p>
        </w:tc>
      </w:tr>
      <w:tr w:rsidR="00B53E5F" w:rsidRPr="002A59BF" w:rsidTr="00B53E5F">
        <w:trPr>
          <w:trHeight w:val="20"/>
        </w:trPr>
        <w:tc>
          <w:tcPr>
            <w:tcW w:w="0" w:type="auto"/>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0" w:type="auto"/>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1.5</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bCs/>
                <w:color w:val="353535"/>
              </w:rPr>
            </w:pPr>
            <w:r w:rsidRPr="009A6F0B">
              <w:rPr>
                <w:b/>
                <w:bCs/>
                <w:color w:val="353535"/>
              </w:rPr>
              <w:t>Risk Register and database created</w:t>
            </w:r>
            <w:r w:rsidRPr="004F0A3F">
              <w:rPr>
                <w:bCs/>
                <w:color w:val="353535"/>
              </w:rPr>
              <w:t xml:space="preserve">: </w:t>
            </w:r>
            <w:r>
              <w:rPr>
                <w:bCs/>
                <w:color w:val="353535"/>
              </w:rPr>
              <w:t>No database created but a detailed risk register and scale was created</w:t>
            </w:r>
          </w:p>
        </w:tc>
        <w:tc>
          <w:tcPr>
            <w:tcW w:w="0" w:type="auto"/>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X</w:t>
            </w: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1.6</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bCs/>
                <w:color w:val="353535"/>
              </w:rPr>
            </w:pPr>
            <w:r w:rsidRPr="009A6F0B">
              <w:rPr>
                <w:b/>
                <w:bCs/>
                <w:color w:val="353535"/>
              </w:rPr>
              <w:t>Project strategy</w:t>
            </w:r>
            <w:r w:rsidRPr="004F0A3F">
              <w:rPr>
                <w:bCs/>
                <w:color w:val="353535"/>
              </w:rPr>
              <w:t>: No agreed upon strategy mean</w:t>
            </w:r>
            <w:r>
              <w:rPr>
                <w:bCs/>
                <w:color w:val="353535"/>
              </w:rPr>
              <w:t xml:space="preserve">ing </w:t>
            </w:r>
            <w:r w:rsidRPr="004F0A3F">
              <w:rPr>
                <w:bCs/>
                <w:color w:val="353535"/>
              </w:rPr>
              <w:t>the project has no clear vision or ways to address problems, complaints or other things that come u</w:t>
            </w:r>
            <w:r>
              <w:rPr>
                <w:bCs/>
                <w:color w:val="353535"/>
              </w:rPr>
              <w:t>p. This could cause major delays.</w:t>
            </w:r>
          </w:p>
        </w:tc>
        <w:tc>
          <w:tcPr>
            <w:tcW w:w="1106" w:type="dxa"/>
            <w:tcBorders>
              <w:top w:val="nil"/>
              <w:left w:val="nil"/>
              <w:bottom w:val="single" w:sz="4" w:space="0" w:color="000000"/>
              <w:right w:val="single" w:sz="4" w:space="0" w:color="000000"/>
            </w:tcBorders>
            <w:shd w:val="clear" w:color="FAFAFA" w:fill="FAFAFA"/>
            <w:vAlign w:val="center"/>
          </w:tcPr>
          <w:p w:rsidR="00B53E5F" w:rsidRPr="002A59BF" w:rsidRDefault="00B53E5F" w:rsidP="00B53E5F">
            <w:pPr>
              <w:spacing w:after="0"/>
              <w:jc w:val="center"/>
              <w:rPr>
                <w:color w:val="353535"/>
              </w:rPr>
            </w:pPr>
            <w:r>
              <w:rPr>
                <w:color w:val="353535"/>
              </w:rPr>
              <w:t>X</w:t>
            </w: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1.7</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bCs/>
                <w:color w:val="353535"/>
              </w:rPr>
            </w:pPr>
            <w:r w:rsidRPr="009A6F0B">
              <w:rPr>
                <w:b/>
                <w:bCs/>
                <w:color w:val="353535"/>
              </w:rPr>
              <w:t>Project deliverables clarified</w:t>
            </w:r>
            <w:r w:rsidRPr="004F0A3F">
              <w:rPr>
                <w:bCs/>
                <w:color w:val="353535"/>
              </w:rPr>
              <w:t xml:space="preserve">: Deliverables are </w:t>
            </w:r>
            <w:r>
              <w:rPr>
                <w:bCs/>
                <w:color w:val="353535"/>
              </w:rPr>
              <w:t>clearly</w:t>
            </w:r>
            <w:r w:rsidRPr="004F0A3F">
              <w:rPr>
                <w:bCs/>
                <w:color w:val="353535"/>
              </w:rPr>
              <w:t xml:space="preserve"> defined. </w:t>
            </w:r>
          </w:p>
        </w:tc>
        <w:tc>
          <w:tcPr>
            <w:tcW w:w="1106" w:type="dxa"/>
            <w:tcBorders>
              <w:top w:val="nil"/>
              <w:left w:val="nil"/>
              <w:bottom w:val="single" w:sz="4" w:space="0" w:color="000000"/>
              <w:right w:val="single" w:sz="4" w:space="0" w:color="000000"/>
            </w:tcBorders>
            <w:shd w:val="clear" w:color="FAFAFA" w:fill="FAFAFA"/>
            <w:vAlign w:val="center"/>
          </w:tcPr>
          <w:p w:rsidR="00B53E5F" w:rsidRPr="002A59BF" w:rsidRDefault="00B53E5F" w:rsidP="00B53E5F">
            <w:pPr>
              <w:spacing w:after="0"/>
              <w:jc w:val="center"/>
              <w:rPr>
                <w:color w:val="353535"/>
              </w:rPr>
            </w:pP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1.8</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bCs/>
                <w:color w:val="353535"/>
              </w:rPr>
            </w:pPr>
            <w:r w:rsidRPr="009A6F0B">
              <w:rPr>
                <w:b/>
                <w:bCs/>
                <w:color w:val="353535"/>
              </w:rPr>
              <w:t>Resource requirements</w:t>
            </w:r>
            <w:r w:rsidRPr="004F0A3F">
              <w:rPr>
                <w:bCs/>
                <w:color w:val="353535"/>
              </w:rPr>
              <w:t xml:space="preserve">: </w:t>
            </w:r>
            <w:r>
              <w:rPr>
                <w:bCs/>
                <w:color w:val="353535"/>
              </w:rPr>
              <w:t>clear understanding of schedule</w:t>
            </w:r>
          </w:p>
        </w:tc>
        <w:tc>
          <w:tcPr>
            <w:tcW w:w="1106" w:type="dxa"/>
            <w:tcBorders>
              <w:top w:val="nil"/>
              <w:left w:val="nil"/>
              <w:bottom w:val="single" w:sz="4" w:space="0" w:color="000000"/>
              <w:right w:val="single" w:sz="4" w:space="0" w:color="000000"/>
            </w:tcBorders>
            <w:shd w:val="clear" w:color="FAFAFA" w:fill="FAFAFA"/>
            <w:vAlign w:val="center"/>
          </w:tcPr>
          <w:p w:rsidR="00B53E5F" w:rsidRPr="002A59BF" w:rsidRDefault="00B53E5F" w:rsidP="00B53E5F">
            <w:pPr>
              <w:spacing w:after="0"/>
              <w:jc w:val="center"/>
              <w:rPr>
                <w:color w:val="353535"/>
              </w:rPr>
            </w:pP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1.9</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bCs/>
                <w:color w:val="353535"/>
              </w:rPr>
            </w:pPr>
            <w:r w:rsidRPr="009A6F0B">
              <w:rPr>
                <w:b/>
                <w:bCs/>
                <w:color w:val="353535"/>
              </w:rPr>
              <w:t>Project budget &amp; schedule risk identification</w:t>
            </w:r>
            <w:r w:rsidRPr="004F0A3F">
              <w:rPr>
                <w:bCs/>
                <w:color w:val="353535"/>
              </w:rPr>
              <w:t xml:space="preserve">: </w:t>
            </w:r>
            <w:r>
              <w:rPr>
                <w:bCs/>
                <w:color w:val="353535"/>
              </w:rPr>
              <w:t xml:space="preserve">no budget however there is a clear risk identification </w:t>
            </w:r>
            <w:r w:rsidRPr="004F0A3F">
              <w:rPr>
                <w:bCs/>
                <w:color w:val="353535"/>
              </w:rPr>
              <w:t xml:space="preserve">schedule </w:t>
            </w:r>
          </w:p>
        </w:tc>
        <w:tc>
          <w:tcPr>
            <w:tcW w:w="1106" w:type="dxa"/>
            <w:tcBorders>
              <w:top w:val="nil"/>
              <w:left w:val="nil"/>
              <w:bottom w:val="single" w:sz="4" w:space="0" w:color="000000"/>
              <w:right w:val="single" w:sz="4" w:space="0" w:color="000000"/>
            </w:tcBorders>
            <w:shd w:val="clear" w:color="FAFAFA" w:fill="FAFAFA"/>
            <w:vAlign w:val="center"/>
          </w:tcPr>
          <w:p w:rsidR="00B53E5F" w:rsidRPr="002A59BF" w:rsidRDefault="00B53E5F" w:rsidP="00B53E5F">
            <w:pPr>
              <w:spacing w:after="0"/>
              <w:jc w:val="center"/>
              <w:rPr>
                <w:color w:val="353535"/>
              </w:rPr>
            </w:pPr>
            <w:r>
              <w:rPr>
                <w:color w:val="353535"/>
              </w:rPr>
              <w:t>X</w:t>
            </w: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Pr>
                <w:color w:val="353535"/>
              </w:rPr>
              <w:t>1.10</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bCs/>
                <w:color w:val="353535"/>
              </w:rPr>
            </w:pPr>
            <w:r w:rsidRPr="009A6F0B">
              <w:rPr>
                <w:b/>
                <w:bCs/>
                <w:color w:val="353535"/>
              </w:rPr>
              <w:t xml:space="preserve">Formal </w:t>
            </w:r>
            <w:r w:rsidRPr="00E001A7">
              <w:rPr>
                <w:rFonts w:ascii="Times New Roman" w:hAnsi="Times New Roman" w:cs="Times New Roman"/>
                <w:b/>
                <w:bCs/>
                <w:color w:val="353535"/>
              </w:rPr>
              <w:t xml:space="preserve">project </w:t>
            </w:r>
            <w:r w:rsidRPr="009A6F0B">
              <w:rPr>
                <w:b/>
                <w:bCs/>
                <w:color w:val="353535"/>
              </w:rPr>
              <w:t>charter document - approval decisions</w:t>
            </w:r>
            <w:r w:rsidRPr="004F0A3F">
              <w:rPr>
                <w:bCs/>
                <w:color w:val="353535"/>
              </w:rPr>
              <w:t xml:space="preserve">: </w:t>
            </w:r>
            <w:r>
              <w:rPr>
                <w:bCs/>
                <w:color w:val="353535"/>
              </w:rPr>
              <w:t>clear assignments of team roles and responsibilities</w:t>
            </w:r>
          </w:p>
        </w:tc>
        <w:tc>
          <w:tcPr>
            <w:tcW w:w="1106" w:type="dxa"/>
            <w:tcBorders>
              <w:top w:val="nil"/>
              <w:left w:val="nil"/>
              <w:bottom w:val="single" w:sz="4" w:space="0" w:color="000000"/>
              <w:right w:val="single" w:sz="4" w:space="0" w:color="000000"/>
            </w:tcBorders>
            <w:shd w:val="clear" w:color="FAFAFA" w:fill="FAFAFA"/>
            <w:vAlign w:val="center"/>
          </w:tcPr>
          <w:p w:rsidR="00B53E5F" w:rsidRPr="002A59BF" w:rsidRDefault="00B53E5F" w:rsidP="00B53E5F">
            <w:pPr>
              <w:spacing w:after="0"/>
              <w:jc w:val="center"/>
              <w:rPr>
                <w:color w:val="353535"/>
              </w:rPr>
            </w:pPr>
          </w:p>
        </w:tc>
      </w:tr>
      <w:tr w:rsidR="00B53E5F" w:rsidRPr="007741B4" w:rsidTr="00B53E5F">
        <w:trPr>
          <w:trHeight w:val="20"/>
        </w:trPr>
        <w:tc>
          <w:tcPr>
            <w:tcW w:w="10641" w:type="dxa"/>
            <w:gridSpan w:val="4"/>
            <w:tcBorders>
              <w:top w:val="single" w:sz="4" w:space="0" w:color="000000"/>
              <w:left w:val="single" w:sz="4" w:space="0" w:color="000000"/>
              <w:bottom w:val="single" w:sz="4" w:space="0" w:color="000000"/>
              <w:right w:val="single" w:sz="4" w:space="0" w:color="000000"/>
            </w:tcBorders>
            <w:shd w:val="clear" w:color="FAFAFA" w:fill="DEEAF6" w:themeFill="accent1" w:themeFillTint="33"/>
            <w:vAlign w:val="center"/>
            <w:hideMark/>
          </w:tcPr>
          <w:p w:rsidR="00B53E5F" w:rsidRPr="00C429FE" w:rsidRDefault="00B53E5F" w:rsidP="00B53E5F">
            <w:pPr>
              <w:spacing w:after="0"/>
              <w:rPr>
                <w:b/>
                <w:bCs/>
                <w:i/>
                <w:iCs/>
              </w:rPr>
            </w:pPr>
            <w:r w:rsidRPr="00C429FE">
              <w:rPr>
                <w:b/>
                <w:i/>
              </w:rPr>
              <w:t>Planning the Project: Scope and Scheduling</w:t>
            </w: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2.1</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color w:val="353535"/>
              </w:rPr>
            </w:pPr>
            <w:r w:rsidRPr="007741B4">
              <w:rPr>
                <w:b/>
                <w:bCs/>
              </w:rPr>
              <w:t>Project requirements</w:t>
            </w:r>
            <w:r w:rsidRPr="004F0A3F">
              <w:rPr>
                <w:bCs/>
              </w:rPr>
              <w:t>:</w:t>
            </w:r>
            <w:r>
              <w:rPr>
                <w:color w:val="000000"/>
              </w:rPr>
              <w:t xml:space="preserve"> Interaction w/stakeholders was continuous</w:t>
            </w:r>
          </w:p>
        </w:tc>
        <w:tc>
          <w:tcPr>
            <w:tcW w:w="1106"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2.2</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color w:val="353535"/>
              </w:rPr>
            </w:pPr>
            <w:r w:rsidRPr="007741B4">
              <w:rPr>
                <w:b/>
                <w:bCs/>
              </w:rPr>
              <w:t>Work breakdown structure</w:t>
            </w:r>
            <w:r w:rsidRPr="004F0A3F">
              <w:rPr>
                <w:bCs/>
              </w:rPr>
              <w:t>:</w:t>
            </w:r>
            <w:r w:rsidRPr="004F0A3F">
              <w:rPr>
                <w:color w:val="000000"/>
              </w:rPr>
              <w:t xml:space="preserve"> No WBS </w:t>
            </w:r>
            <w:r>
              <w:rPr>
                <w:color w:val="000000"/>
              </w:rPr>
              <w:t>although there was a schedule of deliverables.  Need estimated time-on-task in order for WBS.</w:t>
            </w:r>
          </w:p>
        </w:tc>
        <w:tc>
          <w:tcPr>
            <w:tcW w:w="1106"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X</w:t>
            </w: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2.3</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color w:val="353535"/>
              </w:rPr>
            </w:pPr>
            <w:r w:rsidRPr="007741B4">
              <w:rPr>
                <w:b/>
                <w:bCs/>
              </w:rPr>
              <w:t>Resource management plan</w:t>
            </w:r>
            <w:r w:rsidRPr="004F0A3F">
              <w:rPr>
                <w:bCs/>
              </w:rPr>
              <w:t>:</w:t>
            </w:r>
            <w:r>
              <w:rPr>
                <w:bCs/>
              </w:rPr>
              <w:t xml:space="preserve"> No RMP although there is a resource schedule for all the team members</w:t>
            </w:r>
          </w:p>
        </w:tc>
        <w:tc>
          <w:tcPr>
            <w:tcW w:w="1106"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X</w:t>
            </w: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2.4</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color w:val="353535"/>
              </w:rPr>
            </w:pPr>
            <w:r w:rsidRPr="007741B4">
              <w:rPr>
                <w:b/>
                <w:bCs/>
              </w:rPr>
              <w:t>Project time &amp; cost estimates</w:t>
            </w:r>
            <w:r w:rsidRPr="004F0A3F">
              <w:rPr>
                <w:bCs/>
              </w:rPr>
              <w:t>:</w:t>
            </w:r>
            <w:r w:rsidRPr="004F0A3F">
              <w:rPr>
                <w:color w:val="000000"/>
              </w:rPr>
              <w:t xml:space="preserve"> </w:t>
            </w:r>
            <w:r>
              <w:rPr>
                <w:color w:val="000000"/>
              </w:rPr>
              <w:t>provided</w:t>
            </w:r>
          </w:p>
        </w:tc>
        <w:tc>
          <w:tcPr>
            <w:tcW w:w="1106" w:type="dxa"/>
            <w:tcBorders>
              <w:top w:val="nil"/>
              <w:left w:val="nil"/>
              <w:bottom w:val="single" w:sz="4" w:space="0" w:color="000000"/>
              <w:right w:val="single" w:sz="4" w:space="0" w:color="000000"/>
            </w:tcBorders>
            <w:shd w:val="clear" w:color="FAFAFA" w:fill="FAFAFA"/>
            <w:vAlign w:val="center"/>
          </w:tcPr>
          <w:p w:rsidR="00B53E5F" w:rsidRPr="002A59BF" w:rsidRDefault="00B53E5F" w:rsidP="00B53E5F">
            <w:pPr>
              <w:spacing w:after="0"/>
              <w:jc w:val="center"/>
              <w:rPr>
                <w:color w:val="353535"/>
              </w:rPr>
            </w:pP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2.5</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color w:val="353535"/>
              </w:rPr>
            </w:pPr>
            <w:r w:rsidRPr="007741B4">
              <w:rPr>
                <w:b/>
                <w:bCs/>
              </w:rPr>
              <w:t>Project risk breakdown</w:t>
            </w:r>
            <w:r w:rsidRPr="004F0A3F">
              <w:rPr>
                <w:bCs/>
              </w:rPr>
              <w:t>:</w:t>
            </w:r>
            <w:r w:rsidRPr="004F0A3F">
              <w:rPr>
                <w:color w:val="000000"/>
              </w:rPr>
              <w:t xml:space="preserve"> With no formal WBS identified, a risk breakdown structure is </w:t>
            </w:r>
            <w:r>
              <w:rPr>
                <w:color w:val="000000"/>
              </w:rPr>
              <w:t>futile</w:t>
            </w:r>
            <w:r w:rsidRPr="004F0A3F">
              <w:rPr>
                <w:color w:val="000000"/>
              </w:rPr>
              <w:t xml:space="preserve">. The schedule </w:t>
            </w:r>
            <w:r>
              <w:rPr>
                <w:color w:val="000000"/>
              </w:rPr>
              <w:t xml:space="preserve">will </w:t>
            </w:r>
            <w:r w:rsidRPr="004F0A3F">
              <w:rPr>
                <w:color w:val="000000"/>
              </w:rPr>
              <w:t>take</w:t>
            </w:r>
            <w:r>
              <w:rPr>
                <w:color w:val="000000"/>
              </w:rPr>
              <w:t xml:space="preserve"> </w:t>
            </w:r>
            <w:r w:rsidRPr="004F0A3F">
              <w:rPr>
                <w:color w:val="000000"/>
              </w:rPr>
              <w:t xml:space="preserve">a huge hit </w:t>
            </w:r>
            <w:r>
              <w:rPr>
                <w:color w:val="000000"/>
              </w:rPr>
              <w:t>because of the lack of planning</w:t>
            </w:r>
          </w:p>
        </w:tc>
        <w:tc>
          <w:tcPr>
            <w:tcW w:w="1106" w:type="dxa"/>
            <w:tcBorders>
              <w:top w:val="nil"/>
              <w:left w:val="nil"/>
              <w:bottom w:val="single" w:sz="4" w:space="0" w:color="000000"/>
              <w:right w:val="single" w:sz="4" w:space="0" w:color="000000"/>
            </w:tcBorders>
            <w:shd w:val="clear" w:color="FAFAFA" w:fill="FAFAFA"/>
            <w:vAlign w:val="center"/>
          </w:tcPr>
          <w:p w:rsidR="00B53E5F" w:rsidRPr="002A59BF" w:rsidRDefault="00B53E5F" w:rsidP="00B53E5F">
            <w:pPr>
              <w:spacing w:after="0"/>
              <w:jc w:val="center"/>
              <w:rPr>
                <w:color w:val="353535"/>
              </w:rPr>
            </w:pPr>
            <w:r>
              <w:rPr>
                <w:color w:val="353535"/>
              </w:rPr>
              <w:t>X</w:t>
            </w: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2.6</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color w:val="353535"/>
              </w:rPr>
            </w:pPr>
            <w:r w:rsidRPr="007741B4">
              <w:rPr>
                <w:b/>
                <w:bCs/>
              </w:rPr>
              <w:t>Project plan</w:t>
            </w:r>
            <w:r w:rsidRPr="004F0A3F">
              <w:rPr>
                <w:bCs/>
              </w:rPr>
              <w:t xml:space="preserve">: </w:t>
            </w:r>
            <w:r>
              <w:rPr>
                <w:color w:val="000000"/>
              </w:rPr>
              <w:t xml:space="preserve">detailed </w:t>
            </w:r>
            <w:r w:rsidRPr="004F0A3F">
              <w:rPr>
                <w:color w:val="000000"/>
              </w:rPr>
              <w:t>communication agreement</w:t>
            </w:r>
            <w:r>
              <w:rPr>
                <w:color w:val="000000"/>
              </w:rPr>
              <w:t xml:space="preserve"> </w:t>
            </w:r>
          </w:p>
        </w:tc>
        <w:tc>
          <w:tcPr>
            <w:tcW w:w="1106" w:type="dxa"/>
            <w:tcBorders>
              <w:top w:val="nil"/>
              <w:left w:val="nil"/>
              <w:bottom w:val="single" w:sz="4" w:space="0" w:color="000000"/>
              <w:right w:val="single" w:sz="4" w:space="0" w:color="000000"/>
            </w:tcBorders>
            <w:shd w:val="clear" w:color="FAFAFA" w:fill="FAFAFA"/>
            <w:vAlign w:val="center"/>
          </w:tcPr>
          <w:p w:rsidR="00B53E5F" w:rsidRPr="002A59BF" w:rsidRDefault="00B53E5F" w:rsidP="00B53E5F">
            <w:pPr>
              <w:spacing w:after="0"/>
              <w:jc w:val="center"/>
              <w:rPr>
                <w:color w:val="353535"/>
              </w:rPr>
            </w:pP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2.7</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color w:val="353535"/>
              </w:rPr>
            </w:pPr>
            <w:r w:rsidRPr="007741B4">
              <w:rPr>
                <w:b/>
                <w:bCs/>
              </w:rPr>
              <w:t>Project plan approval</w:t>
            </w:r>
            <w:r w:rsidRPr="004F0A3F">
              <w:rPr>
                <w:bCs/>
              </w:rPr>
              <w:t>:</w:t>
            </w:r>
            <w:r w:rsidRPr="004F0A3F">
              <w:rPr>
                <w:color w:val="000000"/>
              </w:rPr>
              <w:t xml:space="preserve"> If </w:t>
            </w:r>
            <w:r>
              <w:rPr>
                <w:color w:val="000000"/>
              </w:rPr>
              <w:t>all</w:t>
            </w:r>
            <w:r w:rsidRPr="004F0A3F">
              <w:rPr>
                <w:color w:val="000000"/>
              </w:rPr>
              <w:t xml:space="preserve"> stakeholders agree to the project plan, </w:t>
            </w:r>
            <w:r>
              <w:rPr>
                <w:color w:val="000000"/>
              </w:rPr>
              <w:t>the project may begin</w:t>
            </w:r>
            <w:r w:rsidRPr="004F0A3F">
              <w:rPr>
                <w:color w:val="000000"/>
              </w:rPr>
              <w:t>.</w:t>
            </w:r>
          </w:p>
        </w:tc>
        <w:tc>
          <w:tcPr>
            <w:tcW w:w="1106" w:type="dxa"/>
            <w:tcBorders>
              <w:top w:val="nil"/>
              <w:left w:val="nil"/>
              <w:bottom w:val="single" w:sz="4" w:space="0" w:color="000000"/>
              <w:right w:val="single" w:sz="4" w:space="0" w:color="000000"/>
            </w:tcBorders>
            <w:shd w:val="clear" w:color="FAFAFA" w:fill="FAFAFA"/>
            <w:vAlign w:val="center"/>
          </w:tcPr>
          <w:p w:rsidR="00B53E5F" w:rsidRPr="002A59BF" w:rsidRDefault="00B53E5F" w:rsidP="00B53E5F">
            <w:pPr>
              <w:spacing w:after="0"/>
              <w:jc w:val="center"/>
              <w:rPr>
                <w:color w:val="353535"/>
              </w:rPr>
            </w:pPr>
          </w:p>
        </w:tc>
      </w:tr>
      <w:tr w:rsidR="00B53E5F" w:rsidRPr="002A59BF" w:rsidTr="00B53E5F">
        <w:trPr>
          <w:trHeight w:val="20"/>
        </w:trPr>
        <w:tc>
          <w:tcPr>
            <w:tcW w:w="10641"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B53E5F" w:rsidRPr="00C429FE" w:rsidRDefault="00B53E5F" w:rsidP="00B53E5F">
            <w:pPr>
              <w:spacing w:after="0"/>
              <w:rPr>
                <w:b/>
                <w:bCs/>
                <w:i/>
                <w:iCs/>
              </w:rPr>
            </w:pPr>
            <w:r w:rsidRPr="00C429FE">
              <w:rPr>
                <w:b/>
                <w:i/>
              </w:rPr>
              <w:t>Executing the Project: Initiation, Implementation, Risk Monitoring</w:t>
            </w: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3.1</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bCs/>
                <w:color w:val="353535"/>
              </w:rPr>
            </w:pPr>
            <w:r w:rsidRPr="007741B4">
              <w:rPr>
                <w:b/>
                <w:bCs/>
                <w:color w:val="353535"/>
              </w:rPr>
              <w:t>Commit project resources - utilizing the work authorization system</w:t>
            </w:r>
            <w:r w:rsidRPr="004F0A3F">
              <w:rPr>
                <w:bCs/>
                <w:color w:val="353535"/>
              </w:rPr>
              <w:t xml:space="preserve">: There is no resource management plan that clarifies resources </w:t>
            </w:r>
          </w:p>
        </w:tc>
        <w:tc>
          <w:tcPr>
            <w:tcW w:w="1106"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X</w:t>
            </w: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3.2</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bCs/>
                <w:color w:val="353535"/>
              </w:rPr>
            </w:pPr>
            <w:r w:rsidRPr="007741B4">
              <w:rPr>
                <w:b/>
                <w:bCs/>
                <w:color w:val="353535"/>
              </w:rPr>
              <w:t>Implement project plan</w:t>
            </w:r>
            <w:r w:rsidRPr="004F0A3F">
              <w:rPr>
                <w:bCs/>
                <w:color w:val="353535"/>
              </w:rPr>
              <w:t xml:space="preserve">: There </w:t>
            </w:r>
            <w:r>
              <w:rPr>
                <w:bCs/>
                <w:color w:val="353535"/>
              </w:rPr>
              <w:t>is</w:t>
            </w:r>
            <w:r w:rsidRPr="004F0A3F">
              <w:rPr>
                <w:bCs/>
                <w:color w:val="353535"/>
              </w:rPr>
              <w:t xml:space="preserve"> clear project plan, </w:t>
            </w:r>
            <w:r>
              <w:rPr>
                <w:bCs/>
                <w:color w:val="353535"/>
              </w:rPr>
              <w:t>scope and risks however no WBS or RBS breakdowns were</w:t>
            </w:r>
            <w:r w:rsidRPr="004F0A3F">
              <w:rPr>
                <w:bCs/>
                <w:color w:val="353535"/>
              </w:rPr>
              <w:t xml:space="preserve"> clarified. </w:t>
            </w:r>
          </w:p>
        </w:tc>
        <w:tc>
          <w:tcPr>
            <w:tcW w:w="1106"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X</w:t>
            </w: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3.3</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bCs/>
                <w:color w:val="353535"/>
              </w:rPr>
            </w:pPr>
            <w:r w:rsidRPr="007741B4">
              <w:rPr>
                <w:b/>
                <w:bCs/>
                <w:color w:val="353535"/>
              </w:rPr>
              <w:t>Manage project progress - reporting, analysis and measurement techniques</w:t>
            </w:r>
            <w:r w:rsidRPr="004F0A3F">
              <w:rPr>
                <w:bCs/>
                <w:color w:val="353535"/>
              </w:rPr>
              <w:t xml:space="preserve">: </w:t>
            </w:r>
            <w:r>
              <w:rPr>
                <w:bCs/>
                <w:color w:val="353535"/>
              </w:rPr>
              <w:t>continuous monitoring by each team member ensured the project would continue</w:t>
            </w:r>
          </w:p>
        </w:tc>
        <w:tc>
          <w:tcPr>
            <w:tcW w:w="1106"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3.4</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bCs/>
                <w:color w:val="353535"/>
              </w:rPr>
            </w:pPr>
            <w:r w:rsidRPr="007741B4">
              <w:rPr>
                <w:b/>
                <w:bCs/>
                <w:color w:val="353535"/>
              </w:rPr>
              <w:t>Communicate project progress</w:t>
            </w:r>
            <w:r w:rsidRPr="004F0A3F">
              <w:rPr>
                <w:bCs/>
                <w:color w:val="353535"/>
              </w:rPr>
              <w:t xml:space="preserve">: </w:t>
            </w:r>
            <w:r>
              <w:rPr>
                <w:bCs/>
                <w:color w:val="353535"/>
              </w:rPr>
              <w:t>effective</w:t>
            </w:r>
          </w:p>
        </w:tc>
        <w:tc>
          <w:tcPr>
            <w:tcW w:w="1106"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3.5</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bCs/>
                <w:color w:val="353535"/>
              </w:rPr>
            </w:pPr>
            <w:r w:rsidRPr="007741B4">
              <w:rPr>
                <w:b/>
                <w:bCs/>
                <w:color w:val="353535"/>
              </w:rPr>
              <w:t>Implement /carry out quality assurance</w:t>
            </w:r>
            <w:r w:rsidRPr="004F0A3F">
              <w:rPr>
                <w:bCs/>
                <w:color w:val="353535"/>
              </w:rPr>
              <w:t xml:space="preserve">: </w:t>
            </w:r>
            <w:r>
              <w:rPr>
                <w:bCs/>
                <w:color w:val="353535"/>
              </w:rPr>
              <w:t>some qualitative analysis took place</w:t>
            </w:r>
          </w:p>
        </w:tc>
        <w:tc>
          <w:tcPr>
            <w:tcW w:w="1106"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p>
        </w:tc>
      </w:tr>
      <w:tr w:rsidR="00B53E5F" w:rsidRPr="002A59BF" w:rsidTr="00B53E5F">
        <w:trPr>
          <w:trHeight w:val="20"/>
        </w:trPr>
        <w:tc>
          <w:tcPr>
            <w:tcW w:w="10641"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B53E5F" w:rsidRPr="00C429FE" w:rsidRDefault="00B53E5F" w:rsidP="00B53E5F">
            <w:pPr>
              <w:spacing w:after="0"/>
              <w:rPr>
                <w:b/>
                <w:bCs/>
                <w:i/>
                <w:iCs/>
              </w:rPr>
            </w:pPr>
            <w:r w:rsidRPr="00C429FE">
              <w:rPr>
                <w:b/>
                <w:bCs/>
                <w:i/>
                <w:iCs/>
              </w:rPr>
              <w:lastRenderedPageBreak/>
              <w:t>Controlling the Project: Monitoring and Contingency Planning</w:t>
            </w: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4.1</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color w:val="353535"/>
              </w:rPr>
            </w:pPr>
            <w:r w:rsidRPr="007741B4">
              <w:rPr>
                <w:b/>
                <w:bCs/>
              </w:rPr>
              <w:t>Measure project performance</w:t>
            </w:r>
            <w:r w:rsidRPr="004F0A3F">
              <w:rPr>
                <w:bCs/>
              </w:rPr>
              <w:t>:</w:t>
            </w:r>
            <w:r w:rsidRPr="004F0A3F">
              <w:rPr>
                <w:color w:val="000000"/>
              </w:rPr>
              <w:t xml:space="preserve"> </w:t>
            </w:r>
            <w:r>
              <w:rPr>
                <w:color w:val="000000"/>
              </w:rPr>
              <w:t>sufficient measures in place: milestones completed, stakeholder participation</w:t>
            </w:r>
          </w:p>
        </w:tc>
        <w:tc>
          <w:tcPr>
            <w:tcW w:w="1106"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4.2</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color w:val="353535"/>
              </w:rPr>
            </w:pPr>
            <w:r w:rsidRPr="007741B4">
              <w:rPr>
                <w:b/>
                <w:bCs/>
              </w:rPr>
              <w:t>Refine control limits</w:t>
            </w:r>
            <w:r w:rsidRPr="004F0A3F">
              <w:rPr>
                <w:bCs/>
              </w:rPr>
              <w:t>:</w:t>
            </w:r>
            <w:r w:rsidRPr="004F0A3F">
              <w:rPr>
                <w:color w:val="000000"/>
              </w:rPr>
              <w:t xml:space="preserve"> </w:t>
            </w:r>
            <w:r>
              <w:rPr>
                <w:color w:val="000000"/>
              </w:rPr>
              <w:t xml:space="preserve">sufficient controls are in place such as risks identified, scope, team structure, communication. </w:t>
            </w:r>
          </w:p>
        </w:tc>
        <w:tc>
          <w:tcPr>
            <w:tcW w:w="1106"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4.</w:t>
            </w:r>
            <w:r>
              <w:rPr>
                <w:color w:val="353535"/>
              </w:rPr>
              <w:t>3</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color w:val="353535"/>
              </w:rPr>
            </w:pPr>
            <w:r w:rsidRPr="007741B4">
              <w:rPr>
                <w:b/>
                <w:bCs/>
              </w:rPr>
              <w:t>Ensure compliance with change management plan</w:t>
            </w:r>
            <w:r w:rsidRPr="004F0A3F">
              <w:rPr>
                <w:bCs/>
              </w:rPr>
              <w:t xml:space="preserve">: </w:t>
            </w:r>
            <w:r>
              <w:rPr>
                <w:color w:val="000000"/>
              </w:rPr>
              <w:t>No change management plan</w:t>
            </w:r>
          </w:p>
        </w:tc>
        <w:tc>
          <w:tcPr>
            <w:tcW w:w="1106" w:type="dxa"/>
            <w:tcBorders>
              <w:top w:val="nil"/>
              <w:left w:val="nil"/>
              <w:bottom w:val="single" w:sz="4" w:space="0" w:color="000000"/>
              <w:right w:val="single" w:sz="4" w:space="0" w:color="000000"/>
            </w:tcBorders>
            <w:shd w:val="clear" w:color="FAFAFA" w:fill="FAFAFA"/>
            <w:vAlign w:val="center"/>
          </w:tcPr>
          <w:p w:rsidR="00B53E5F" w:rsidRPr="002A59BF" w:rsidRDefault="00B53E5F" w:rsidP="00B53E5F">
            <w:pPr>
              <w:spacing w:after="0"/>
              <w:jc w:val="center"/>
              <w:rPr>
                <w:color w:val="353535"/>
              </w:rPr>
            </w:pPr>
            <w:r>
              <w:rPr>
                <w:color w:val="353535"/>
              </w:rPr>
              <w:t>X</w:t>
            </w: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4.6</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color w:val="353535"/>
              </w:rPr>
            </w:pPr>
            <w:r w:rsidRPr="007741B4">
              <w:rPr>
                <w:b/>
                <w:bCs/>
              </w:rPr>
              <w:t>Reassess project control plans and practices</w:t>
            </w:r>
            <w:r w:rsidRPr="004F0A3F">
              <w:rPr>
                <w:bCs/>
              </w:rPr>
              <w:t>:</w:t>
            </w:r>
            <w:r w:rsidRPr="004F0A3F">
              <w:rPr>
                <w:color w:val="000000"/>
              </w:rPr>
              <w:t xml:space="preserve"> </w:t>
            </w:r>
            <w:r>
              <w:rPr>
                <w:color w:val="000000"/>
              </w:rPr>
              <w:t xml:space="preserve"> controls are in place</w:t>
            </w:r>
          </w:p>
        </w:tc>
        <w:tc>
          <w:tcPr>
            <w:tcW w:w="1106" w:type="dxa"/>
            <w:tcBorders>
              <w:top w:val="nil"/>
              <w:left w:val="nil"/>
              <w:bottom w:val="single" w:sz="4" w:space="0" w:color="000000"/>
              <w:right w:val="single" w:sz="4" w:space="0" w:color="000000"/>
            </w:tcBorders>
            <w:shd w:val="clear" w:color="FAFAFA" w:fill="FAFAFA"/>
            <w:vAlign w:val="center"/>
          </w:tcPr>
          <w:p w:rsidR="00B53E5F" w:rsidRPr="002A59BF" w:rsidRDefault="00B53E5F" w:rsidP="00B53E5F">
            <w:pPr>
              <w:spacing w:after="0"/>
              <w:jc w:val="center"/>
              <w:rPr>
                <w:color w:val="353535"/>
              </w:rPr>
            </w:pP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4.7</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color w:val="353535"/>
              </w:rPr>
            </w:pPr>
            <w:r w:rsidRPr="007741B4">
              <w:rPr>
                <w:b/>
                <w:bCs/>
              </w:rPr>
              <w:t>Recognize and respond to risk event triggers</w:t>
            </w:r>
            <w:r w:rsidRPr="004F0A3F">
              <w:rPr>
                <w:bCs/>
              </w:rPr>
              <w:t>:</w:t>
            </w:r>
            <w:r w:rsidRPr="004F0A3F">
              <w:rPr>
                <w:color w:val="000000"/>
              </w:rPr>
              <w:t xml:space="preserve"> </w:t>
            </w:r>
            <w:r>
              <w:rPr>
                <w:color w:val="000000"/>
              </w:rPr>
              <w:t>risk register has methods to respond to mitigate the issues if they arise</w:t>
            </w:r>
          </w:p>
        </w:tc>
        <w:tc>
          <w:tcPr>
            <w:tcW w:w="1106" w:type="dxa"/>
            <w:tcBorders>
              <w:top w:val="nil"/>
              <w:left w:val="nil"/>
              <w:bottom w:val="single" w:sz="4" w:space="0" w:color="000000"/>
              <w:right w:val="single" w:sz="4" w:space="0" w:color="000000"/>
            </w:tcBorders>
            <w:shd w:val="clear" w:color="FAFAFA" w:fill="FAFAFA"/>
            <w:vAlign w:val="center"/>
          </w:tcPr>
          <w:p w:rsidR="00B53E5F" w:rsidRPr="002A59BF" w:rsidRDefault="00B53E5F" w:rsidP="00B53E5F">
            <w:pPr>
              <w:spacing w:after="0"/>
              <w:jc w:val="center"/>
              <w:rPr>
                <w:color w:val="353535"/>
              </w:rPr>
            </w:pP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4.8</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color w:val="353535"/>
              </w:rPr>
            </w:pPr>
            <w:r w:rsidRPr="007741B4">
              <w:rPr>
                <w:b/>
                <w:bCs/>
              </w:rPr>
              <w:t>Monitor project activity</w:t>
            </w:r>
            <w:r w:rsidRPr="004F0A3F">
              <w:rPr>
                <w:bCs/>
              </w:rPr>
              <w:t>:</w:t>
            </w:r>
            <w:r w:rsidRPr="004F0A3F">
              <w:rPr>
                <w:color w:val="000000"/>
              </w:rPr>
              <w:t xml:space="preserve"> </w:t>
            </w:r>
            <w:r>
              <w:rPr>
                <w:color w:val="000000"/>
              </w:rPr>
              <w:t>although it is agreed for each team member to continuously monitor the project, there is no formal system in place</w:t>
            </w:r>
          </w:p>
        </w:tc>
        <w:tc>
          <w:tcPr>
            <w:tcW w:w="1106" w:type="dxa"/>
            <w:tcBorders>
              <w:top w:val="nil"/>
              <w:left w:val="nil"/>
              <w:bottom w:val="single" w:sz="4" w:space="0" w:color="000000"/>
              <w:right w:val="single" w:sz="4" w:space="0" w:color="000000"/>
            </w:tcBorders>
            <w:shd w:val="clear" w:color="FAFAFA" w:fill="FAFAFA"/>
            <w:vAlign w:val="center"/>
          </w:tcPr>
          <w:p w:rsidR="00B53E5F" w:rsidRPr="002A59BF" w:rsidRDefault="00B53E5F" w:rsidP="00B53E5F">
            <w:pPr>
              <w:spacing w:after="0"/>
              <w:jc w:val="center"/>
              <w:rPr>
                <w:color w:val="353535"/>
              </w:rPr>
            </w:pPr>
            <w:r>
              <w:rPr>
                <w:color w:val="353535"/>
              </w:rPr>
              <w:t>X</w:t>
            </w:r>
          </w:p>
        </w:tc>
      </w:tr>
      <w:tr w:rsidR="00B53E5F" w:rsidRPr="005B75DC" w:rsidTr="00B53E5F">
        <w:trPr>
          <w:trHeight w:val="20"/>
        </w:trPr>
        <w:tc>
          <w:tcPr>
            <w:tcW w:w="10641"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B53E5F" w:rsidRPr="00C429FE" w:rsidRDefault="00B53E5F" w:rsidP="00B53E5F">
            <w:pPr>
              <w:spacing w:after="0" w:line="240" w:lineRule="auto"/>
              <w:rPr>
                <w:b/>
                <w:bCs/>
                <w:i/>
                <w:iCs/>
              </w:rPr>
            </w:pPr>
            <w:r w:rsidRPr="00C429FE">
              <w:rPr>
                <w:b/>
                <w:bCs/>
                <w:i/>
                <w:iCs/>
              </w:rPr>
              <w:t>Closing the Project; Documenting the Project Risks Encountered; Mitigation Strategies</w:t>
            </w: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5.1</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color w:val="353535"/>
              </w:rPr>
            </w:pPr>
            <w:r w:rsidRPr="008C61F9">
              <w:rPr>
                <w:b/>
                <w:bCs/>
              </w:rPr>
              <w:t>Obtain final acceptance</w:t>
            </w:r>
            <w:r>
              <w:rPr>
                <w:b/>
                <w:bCs/>
              </w:rPr>
              <w:t>:</w:t>
            </w:r>
            <w:r w:rsidRPr="004F0A3F">
              <w:rPr>
                <w:color w:val="000000"/>
              </w:rPr>
              <w:t xml:space="preserve"> </w:t>
            </w:r>
            <w:r>
              <w:rPr>
                <w:color w:val="000000"/>
              </w:rPr>
              <w:t xml:space="preserve">ensures stakeholder’s full agreement with project deliverable. </w:t>
            </w:r>
            <w:r w:rsidRPr="004F0A3F">
              <w:rPr>
                <w:color w:val="000000"/>
              </w:rPr>
              <w:t> </w:t>
            </w:r>
          </w:p>
        </w:tc>
        <w:tc>
          <w:tcPr>
            <w:tcW w:w="1106"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5.2</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color w:val="353535"/>
              </w:rPr>
            </w:pPr>
            <w:r w:rsidRPr="008C61F9">
              <w:rPr>
                <w:b/>
                <w:bCs/>
              </w:rPr>
              <w:t>Document lessons learned</w:t>
            </w:r>
            <w:r>
              <w:rPr>
                <w:b/>
                <w:bCs/>
              </w:rPr>
              <w:t>:</w:t>
            </w:r>
            <w:r w:rsidRPr="004F0A3F">
              <w:rPr>
                <w:color w:val="000000"/>
              </w:rPr>
              <w:t xml:space="preserve"> </w:t>
            </w:r>
            <w:r>
              <w:rPr>
                <w:color w:val="000000"/>
              </w:rPr>
              <w:t>all lessons documented in the MPP</w:t>
            </w:r>
          </w:p>
        </w:tc>
        <w:tc>
          <w:tcPr>
            <w:tcW w:w="1106" w:type="dxa"/>
            <w:tcBorders>
              <w:top w:val="nil"/>
              <w:left w:val="nil"/>
              <w:bottom w:val="single" w:sz="4" w:space="0" w:color="000000"/>
              <w:right w:val="single" w:sz="4" w:space="0" w:color="000000"/>
            </w:tcBorders>
            <w:shd w:val="clear" w:color="FAFAFA" w:fill="FAFAFA"/>
            <w:vAlign w:val="center"/>
          </w:tcPr>
          <w:p w:rsidR="00B53E5F" w:rsidRPr="002A59BF" w:rsidRDefault="00B53E5F" w:rsidP="00B53E5F">
            <w:pPr>
              <w:spacing w:after="0"/>
              <w:jc w:val="center"/>
              <w:rPr>
                <w:color w:val="353535"/>
              </w:rPr>
            </w:pPr>
          </w:p>
        </w:tc>
      </w:tr>
      <w:tr w:rsidR="00B53E5F" w:rsidRPr="002A59BF" w:rsidTr="00B53E5F">
        <w:trPr>
          <w:trHeight w:val="20"/>
        </w:trPr>
        <w:tc>
          <w:tcPr>
            <w:tcW w:w="1120" w:type="dxa"/>
            <w:tcBorders>
              <w:top w:val="nil"/>
              <w:left w:val="single" w:sz="4" w:space="0" w:color="000000"/>
              <w:bottom w:val="single" w:sz="4" w:space="0" w:color="000000"/>
              <w:right w:val="single" w:sz="4" w:space="0" w:color="000000"/>
            </w:tcBorders>
            <w:shd w:val="clear" w:color="FAFAFA" w:fill="FAFAFA"/>
            <w:vAlign w:val="center"/>
            <w:hideMark/>
          </w:tcPr>
          <w:p w:rsidR="00B53E5F" w:rsidRPr="002A59BF" w:rsidRDefault="00B53E5F" w:rsidP="00B53E5F">
            <w:pPr>
              <w:spacing w:after="0"/>
              <w:rPr>
                <w:color w:val="353535"/>
              </w:rPr>
            </w:pPr>
            <w:r w:rsidRPr="002A59BF">
              <w:rPr>
                <w:color w:val="353535"/>
              </w:rPr>
              <w:t> </w:t>
            </w:r>
          </w:p>
        </w:tc>
        <w:tc>
          <w:tcPr>
            <w:tcW w:w="661" w:type="dxa"/>
            <w:tcBorders>
              <w:top w:val="nil"/>
              <w:left w:val="nil"/>
              <w:bottom w:val="single" w:sz="4" w:space="0" w:color="000000"/>
              <w:right w:val="single" w:sz="4" w:space="0" w:color="000000"/>
            </w:tcBorders>
            <w:shd w:val="clear" w:color="FAFAFA" w:fill="FAFAFA"/>
            <w:vAlign w:val="center"/>
            <w:hideMark/>
          </w:tcPr>
          <w:p w:rsidR="00B53E5F" w:rsidRPr="002A59BF" w:rsidRDefault="00B53E5F" w:rsidP="00B53E5F">
            <w:pPr>
              <w:spacing w:after="0"/>
              <w:jc w:val="center"/>
              <w:rPr>
                <w:color w:val="353535"/>
              </w:rPr>
            </w:pPr>
            <w:r w:rsidRPr="002A59BF">
              <w:rPr>
                <w:color w:val="353535"/>
              </w:rPr>
              <w:t>5.</w:t>
            </w:r>
            <w:r>
              <w:rPr>
                <w:color w:val="353535"/>
              </w:rPr>
              <w:t>3</w:t>
            </w:r>
          </w:p>
        </w:tc>
        <w:tc>
          <w:tcPr>
            <w:tcW w:w="7754" w:type="dxa"/>
            <w:tcBorders>
              <w:top w:val="nil"/>
              <w:left w:val="nil"/>
              <w:bottom w:val="single" w:sz="4" w:space="0" w:color="000000"/>
              <w:right w:val="single" w:sz="4" w:space="0" w:color="000000"/>
            </w:tcBorders>
            <w:shd w:val="clear" w:color="FAFAFA" w:fill="FAFAFA"/>
            <w:vAlign w:val="center"/>
            <w:hideMark/>
          </w:tcPr>
          <w:p w:rsidR="00B53E5F" w:rsidRPr="004F0A3F" w:rsidRDefault="00B53E5F" w:rsidP="00B53E5F">
            <w:pPr>
              <w:spacing w:after="0"/>
              <w:rPr>
                <w:color w:val="353535"/>
              </w:rPr>
            </w:pPr>
            <w:r w:rsidRPr="008C61F9">
              <w:rPr>
                <w:b/>
                <w:bCs/>
              </w:rPr>
              <w:t>Preserve essential project records and required tools</w:t>
            </w:r>
            <w:r>
              <w:rPr>
                <w:b/>
                <w:bCs/>
              </w:rPr>
              <w:t>:</w:t>
            </w:r>
            <w:r w:rsidRPr="004F0A3F">
              <w:rPr>
                <w:color w:val="000000"/>
              </w:rPr>
              <w:t xml:space="preserve"> </w:t>
            </w:r>
            <w:r>
              <w:rPr>
                <w:color w:val="000000"/>
              </w:rPr>
              <w:t>project to be filed in assignments folder</w:t>
            </w:r>
          </w:p>
        </w:tc>
        <w:tc>
          <w:tcPr>
            <w:tcW w:w="1106" w:type="dxa"/>
            <w:tcBorders>
              <w:top w:val="nil"/>
              <w:left w:val="nil"/>
              <w:bottom w:val="single" w:sz="4" w:space="0" w:color="000000"/>
              <w:right w:val="single" w:sz="4" w:space="0" w:color="000000"/>
            </w:tcBorders>
            <w:shd w:val="clear" w:color="FAFAFA" w:fill="FAFAFA"/>
            <w:vAlign w:val="center"/>
          </w:tcPr>
          <w:p w:rsidR="00B53E5F" w:rsidRPr="002A59BF" w:rsidRDefault="00B53E5F" w:rsidP="00B53E5F">
            <w:pPr>
              <w:spacing w:after="0"/>
              <w:jc w:val="center"/>
              <w:rPr>
                <w:color w:val="353535"/>
              </w:rPr>
            </w:pPr>
          </w:p>
        </w:tc>
      </w:tr>
      <w:tr w:rsidR="00B53E5F" w:rsidRPr="002A59BF" w:rsidTr="00B53E5F">
        <w:trPr>
          <w:trHeight w:val="20"/>
        </w:trPr>
        <w:tc>
          <w:tcPr>
            <w:tcW w:w="1120" w:type="dxa"/>
            <w:tcBorders>
              <w:top w:val="nil"/>
              <w:left w:val="nil"/>
              <w:bottom w:val="nil"/>
              <w:right w:val="nil"/>
            </w:tcBorders>
            <w:shd w:val="clear" w:color="auto" w:fill="auto"/>
            <w:noWrap/>
            <w:vAlign w:val="bottom"/>
            <w:hideMark/>
          </w:tcPr>
          <w:p w:rsidR="00B53E5F" w:rsidRPr="002A59BF" w:rsidRDefault="00B53E5F" w:rsidP="00B53E5F">
            <w:pPr>
              <w:spacing w:after="0"/>
              <w:rPr>
                <w:rFonts w:ascii="Calibri" w:hAnsi="Calibri"/>
                <w:color w:val="000000"/>
              </w:rPr>
            </w:pPr>
          </w:p>
        </w:tc>
        <w:tc>
          <w:tcPr>
            <w:tcW w:w="661" w:type="dxa"/>
            <w:tcBorders>
              <w:top w:val="nil"/>
              <w:left w:val="nil"/>
              <w:bottom w:val="nil"/>
              <w:right w:val="nil"/>
            </w:tcBorders>
            <w:shd w:val="clear" w:color="auto" w:fill="auto"/>
            <w:noWrap/>
            <w:vAlign w:val="bottom"/>
            <w:hideMark/>
          </w:tcPr>
          <w:p w:rsidR="00B53E5F" w:rsidRPr="002A59BF" w:rsidRDefault="00B53E5F" w:rsidP="00B53E5F">
            <w:pPr>
              <w:spacing w:after="0"/>
              <w:jc w:val="center"/>
              <w:rPr>
                <w:rFonts w:ascii="Calibri" w:hAnsi="Calibri"/>
                <w:color w:val="000000"/>
              </w:rPr>
            </w:pPr>
          </w:p>
        </w:tc>
        <w:tc>
          <w:tcPr>
            <w:tcW w:w="7754" w:type="dxa"/>
            <w:tcBorders>
              <w:top w:val="nil"/>
              <w:left w:val="nil"/>
              <w:bottom w:val="nil"/>
              <w:right w:val="nil"/>
            </w:tcBorders>
            <w:shd w:val="clear" w:color="auto" w:fill="auto"/>
            <w:noWrap/>
            <w:vAlign w:val="bottom"/>
            <w:hideMark/>
          </w:tcPr>
          <w:p w:rsidR="00B53E5F" w:rsidRPr="004F0A3F" w:rsidRDefault="00B53E5F" w:rsidP="00B53E5F">
            <w:pPr>
              <w:spacing w:after="0"/>
              <w:rPr>
                <w:rFonts w:ascii="Calibri" w:hAnsi="Calibri"/>
                <w:color w:val="000000"/>
              </w:rPr>
            </w:pPr>
          </w:p>
        </w:tc>
        <w:tc>
          <w:tcPr>
            <w:tcW w:w="1106" w:type="dxa"/>
            <w:tcBorders>
              <w:top w:val="nil"/>
              <w:left w:val="nil"/>
              <w:bottom w:val="nil"/>
              <w:right w:val="nil"/>
            </w:tcBorders>
            <w:shd w:val="clear" w:color="auto" w:fill="auto"/>
            <w:noWrap/>
            <w:vAlign w:val="bottom"/>
            <w:hideMark/>
          </w:tcPr>
          <w:p w:rsidR="00B53E5F" w:rsidRPr="002A59BF" w:rsidRDefault="00B53E5F" w:rsidP="00B53E5F">
            <w:pPr>
              <w:spacing w:after="0"/>
              <w:rPr>
                <w:rFonts w:ascii="Calibri" w:hAnsi="Calibri"/>
                <w:color w:val="000000"/>
              </w:rPr>
            </w:pPr>
          </w:p>
        </w:tc>
      </w:tr>
    </w:tbl>
    <w:p w:rsidR="00B53E5F" w:rsidRDefault="00B53E5F" w:rsidP="00B53E5F">
      <w:pPr>
        <w:rPr>
          <w:b/>
          <w:bCs/>
          <w:sz w:val="24"/>
          <w:szCs w:val="24"/>
        </w:rPr>
      </w:pPr>
    </w:p>
    <w:p w:rsidR="00B53E5F" w:rsidRDefault="00B53E5F" w:rsidP="00B53E5F">
      <w:pPr>
        <w:rPr>
          <w:b/>
          <w:bCs/>
          <w:sz w:val="24"/>
          <w:szCs w:val="24"/>
        </w:rPr>
      </w:pPr>
    </w:p>
    <w:p w:rsidR="00B53E5F" w:rsidRDefault="00B53E5F" w:rsidP="00B53E5F">
      <w:pPr>
        <w:rPr>
          <w:b/>
          <w:bCs/>
          <w:sz w:val="24"/>
          <w:szCs w:val="24"/>
        </w:rPr>
      </w:pPr>
    </w:p>
    <w:p w:rsidR="00265721" w:rsidRDefault="00265721">
      <w:pPr>
        <w:rPr>
          <w:b/>
          <w:bCs/>
          <w:sz w:val="24"/>
          <w:szCs w:val="24"/>
        </w:rPr>
      </w:pPr>
      <w:r>
        <w:rPr>
          <w:b/>
          <w:bCs/>
          <w:sz w:val="24"/>
          <w:szCs w:val="24"/>
        </w:rPr>
        <w:br w:type="page"/>
      </w:r>
    </w:p>
    <w:p w:rsidR="00B53E5F" w:rsidRDefault="00265721" w:rsidP="00265721">
      <w:pPr>
        <w:jc w:val="center"/>
        <w:rPr>
          <w:rFonts w:ascii="Times New Roman" w:hAnsi="Times New Roman" w:cs="Times New Roman"/>
          <w:b/>
          <w:bCs/>
          <w:sz w:val="24"/>
          <w:szCs w:val="24"/>
        </w:rPr>
      </w:pPr>
      <w:r w:rsidRPr="00265721">
        <w:rPr>
          <w:rFonts w:ascii="Times New Roman" w:hAnsi="Times New Roman" w:cs="Times New Roman"/>
          <w:b/>
          <w:bCs/>
          <w:sz w:val="24"/>
          <w:szCs w:val="24"/>
        </w:rPr>
        <w:lastRenderedPageBreak/>
        <w:t>References</w:t>
      </w:r>
    </w:p>
    <w:p w:rsidR="00265721" w:rsidRDefault="00265721" w:rsidP="00265721">
      <w:pPr>
        <w:spacing w:line="480" w:lineRule="auto"/>
        <w:ind w:left="720" w:hanging="720"/>
        <w:rPr>
          <w:rFonts w:ascii="Times New Roman" w:hAnsi="Times New Roman" w:cs="Times New Roman"/>
          <w:sz w:val="24"/>
          <w:szCs w:val="24"/>
        </w:rPr>
      </w:pPr>
      <w:r w:rsidRPr="005B3EF8">
        <w:rPr>
          <w:rFonts w:ascii="Times New Roman" w:hAnsi="Times New Roman" w:cs="Times New Roman"/>
          <w:color w:val="000000"/>
          <w:sz w:val="24"/>
          <w:szCs w:val="24"/>
          <w:shd w:val="clear" w:color="auto" w:fill="FFFFFF"/>
        </w:rPr>
        <w:t xml:space="preserve">Baccarini, D. and Archer, R. (1999). </w:t>
      </w:r>
      <w:r w:rsidRPr="005B3EF8">
        <w:rPr>
          <w:rFonts w:ascii="Times New Roman" w:hAnsi="Times New Roman" w:cs="Times New Roman"/>
          <w:sz w:val="24"/>
          <w:szCs w:val="24"/>
        </w:rPr>
        <w:t xml:space="preserve">The risk ranking of projects: a methodology.  </w:t>
      </w:r>
      <w:r w:rsidRPr="005B3EF8">
        <w:rPr>
          <w:rFonts w:ascii="Times New Roman" w:hAnsi="Times New Roman" w:cs="Times New Roman"/>
          <w:i/>
          <w:sz w:val="24"/>
          <w:szCs w:val="24"/>
        </w:rPr>
        <w:t>International Journal of Project Management 19(2001)</w:t>
      </w:r>
      <w:r w:rsidRPr="005B3EF8">
        <w:rPr>
          <w:rFonts w:ascii="Times New Roman" w:hAnsi="Times New Roman" w:cs="Times New Roman"/>
          <w:sz w:val="24"/>
          <w:szCs w:val="24"/>
        </w:rPr>
        <w:t xml:space="preserve"> 139-145. ftp://est.ufmg.br/pub/lupercio/ management/sem_0711.pdf</w:t>
      </w:r>
    </w:p>
    <w:p w:rsidR="00883D75" w:rsidRDefault="00883D75" w:rsidP="00883D75">
      <w:pPr>
        <w:spacing w:line="480" w:lineRule="auto"/>
        <w:ind w:left="720" w:hanging="720"/>
        <w:rPr>
          <w:rFonts w:ascii="Times New Roman" w:eastAsia="Times New Roman" w:hAnsi="Times New Roman" w:cs="Times New Roman"/>
        </w:rPr>
      </w:pPr>
      <w:r w:rsidRPr="00671B52">
        <w:rPr>
          <w:rFonts w:ascii="Times New Roman" w:eastAsia="Times New Roman" w:hAnsi="Times New Roman" w:cs="Times New Roman"/>
        </w:rPr>
        <w:t>Bai, Jong-</w:t>
      </w:r>
      <w:proofErr w:type="spellStart"/>
      <w:r w:rsidRPr="00671B52">
        <w:rPr>
          <w:rFonts w:ascii="Times New Roman" w:eastAsia="Times New Roman" w:hAnsi="Times New Roman" w:cs="Times New Roman"/>
        </w:rPr>
        <w:t>Wha</w:t>
      </w:r>
      <w:proofErr w:type="spellEnd"/>
      <w:r w:rsidRPr="00671B52">
        <w:rPr>
          <w:rFonts w:ascii="Times New Roman" w:eastAsia="Times New Roman" w:hAnsi="Times New Roman" w:cs="Times New Roman"/>
        </w:rPr>
        <w:t xml:space="preserve">, Mary Beth D. </w:t>
      </w:r>
      <w:proofErr w:type="spellStart"/>
      <w:r w:rsidRPr="00671B52">
        <w:rPr>
          <w:rFonts w:ascii="Times New Roman" w:eastAsia="Times New Roman" w:hAnsi="Times New Roman" w:cs="Times New Roman"/>
        </w:rPr>
        <w:t>Hueste</w:t>
      </w:r>
      <w:proofErr w:type="spellEnd"/>
      <w:r w:rsidRPr="00671B52">
        <w:rPr>
          <w:rFonts w:ascii="Times New Roman" w:eastAsia="Times New Roman" w:hAnsi="Times New Roman" w:cs="Times New Roman"/>
        </w:rPr>
        <w:t xml:space="preserve">, and Paolo </w:t>
      </w:r>
      <w:proofErr w:type="spellStart"/>
      <w:r w:rsidRPr="00671B52">
        <w:rPr>
          <w:rFonts w:ascii="Times New Roman" w:eastAsia="Times New Roman" w:hAnsi="Times New Roman" w:cs="Times New Roman"/>
        </w:rPr>
        <w:t>Gardoni</w:t>
      </w:r>
      <w:proofErr w:type="spellEnd"/>
      <w:r w:rsidRPr="00671B52">
        <w:rPr>
          <w:rFonts w:ascii="Times New Roman" w:eastAsia="Times New Roman" w:hAnsi="Times New Roman" w:cs="Times New Roman"/>
        </w:rPr>
        <w:t xml:space="preserve">. "Probabilistic Assessment of Structural Damage Due To Earthquakes </w:t>
      </w:r>
      <w:proofErr w:type="gramStart"/>
      <w:r w:rsidRPr="00671B52">
        <w:rPr>
          <w:rFonts w:ascii="Times New Roman" w:eastAsia="Times New Roman" w:hAnsi="Times New Roman" w:cs="Times New Roman"/>
        </w:rPr>
        <w:t>For</w:t>
      </w:r>
      <w:proofErr w:type="gramEnd"/>
      <w:r w:rsidRPr="00671B52">
        <w:rPr>
          <w:rFonts w:ascii="Times New Roman" w:eastAsia="Times New Roman" w:hAnsi="Times New Roman" w:cs="Times New Roman"/>
        </w:rPr>
        <w:t xml:space="preserve"> Buildings In Mid-America". Journal of Structural Engineering 135.10 (2009): 1155-1163. Web.</w:t>
      </w:r>
    </w:p>
    <w:p w:rsidR="008F0834" w:rsidRDefault="008F0834" w:rsidP="008F0834">
      <w:pPr>
        <w:spacing w:after="200" w:line="480" w:lineRule="auto"/>
        <w:contextualSpacing/>
        <w:rPr>
          <w:rFonts w:ascii="Times New Roman" w:hAnsi="Times New Roman" w:cs="Times New Roman"/>
          <w:sz w:val="24"/>
          <w:szCs w:val="24"/>
        </w:rPr>
      </w:pPr>
      <w:proofErr w:type="spellStart"/>
      <w:r w:rsidRPr="00E43D8B">
        <w:rPr>
          <w:rFonts w:ascii="Times New Roman" w:hAnsi="Times New Roman" w:cs="Times New Roman"/>
          <w:sz w:val="24"/>
          <w:szCs w:val="24"/>
        </w:rPr>
        <w:t>Baranoff</w:t>
      </w:r>
      <w:proofErr w:type="spellEnd"/>
      <w:r w:rsidRPr="00E43D8B">
        <w:rPr>
          <w:rFonts w:ascii="Times New Roman" w:hAnsi="Times New Roman" w:cs="Times New Roman"/>
          <w:sz w:val="24"/>
          <w:szCs w:val="24"/>
        </w:rPr>
        <w:t xml:space="preserve">, E., Brockett, P.L., </w:t>
      </w:r>
      <w:proofErr w:type="spellStart"/>
      <w:r w:rsidRPr="00E43D8B">
        <w:rPr>
          <w:rFonts w:ascii="Times New Roman" w:hAnsi="Times New Roman" w:cs="Times New Roman"/>
          <w:sz w:val="24"/>
          <w:szCs w:val="24"/>
        </w:rPr>
        <w:t>Kahane</w:t>
      </w:r>
      <w:proofErr w:type="spellEnd"/>
      <w:r w:rsidRPr="00E43D8B">
        <w:rPr>
          <w:rFonts w:ascii="Times New Roman" w:hAnsi="Times New Roman" w:cs="Times New Roman"/>
          <w:sz w:val="24"/>
          <w:szCs w:val="24"/>
        </w:rPr>
        <w:t>, Y. (2012). </w:t>
      </w:r>
      <w:r>
        <w:rPr>
          <w:rStyle w:val="Emphasis"/>
          <w:rFonts w:ascii="Times New Roman" w:hAnsi="Times New Roman" w:cs="Times New Roman"/>
          <w:sz w:val="24"/>
          <w:szCs w:val="24"/>
        </w:rPr>
        <w:t>Enterprise and i</w:t>
      </w:r>
      <w:r w:rsidRPr="00E43D8B">
        <w:rPr>
          <w:rStyle w:val="Emphasis"/>
          <w:rFonts w:ascii="Times New Roman" w:hAnsi="Times New Roman" w:cs="Times New Roman"/>
          <w:sz w:val="24"/>
          <w:szCs w:val="24"/>
        </w:rPr>
        <w:t>ndiv</w:t>
      </w:r>
      <w:r>
        <w:rPr>
          <w:rStyle w:val="Emphasis"/>
          <w:rFonts w:ascii="Times New Roman" w:hAnsi="Times New Roman" w:cs="Times New Roman"/>
          <w:sz w:val="24"/>
          <w:szCs w:val="24"/>
        </w:rPr>
        <w:t>idual risk m</w:t>
      </w:r>
      <w:r w:rsidRPr="00E43D8B">
        <w:rPr>
          <w:rStyle w:val="Emphasis"/>
          <w:rFonts w:ascii="Times New Roman" w:hAnsi="Times New Roman" w:cs="Times New Roman"/>
          <w:sz w:val="24"/>
          <w:szCs w:val="24"/>
        </w:rPr>
        <w:t>anagement</w:t>
      </w:r>
      <w:r w:rsidRPr="00E43D8B">
        <w:rPr>
          <w:rFonts w:ascii="Times New Roman" w:hAnsi="Times New Roman" w:cs="Times New Roman"/>
          <w:sz w:val="24"/>
          <w:szCs w:val="24"/>
        </w:rPr>
        <w:t xml:space="preserve">. </w:t>
      </w:r>
    </w:p>
    <w:p w:rsidR="008F0834" w:rsidRPr="007E07B2" w:rsidRDefault="008F0834" w:rsidP="007E07B2">
      <w:pPr>
        <w:spacing w:after="200" w:line="480" w:lineRule="auto"/>
        <w:ind w:left="720"/>
        <w:contextualSpacing/>
        <w:rPr>
          <w:rFonts w:ascii="Times New Roman" w:hAnsi="Times New Roman" w:cs="Times New Roman"/>
          <w:color w:val="0563C1" w:themeColor="hyperlink"/>
          <w:sz w:val="24"/>
          <w:szCs w:val="24"/>
          <w:u w:val="single"/>
        </w:rPr>
      </w:pPr>
      <w:r w:rsidRPr="00E43D8B">
        <w:rPr>
          <w:rFonts w:ascii="Times New Roman" w:hAnsi="Times New Roman" w:cs="Times New Roman"/>
          <w:sz w:val="24"/>
          <w:szCs w:val="24"/>
        </w:rPr>
        <w:t xml:space="preserve">Retrieved </w:t>
      </w:r>
      <w:r>
        <w:rPr>
          <w:rFonts w:ascii="Times New Roman" w:hAnsi="Times New Roman" w:cs="Times New Roman"/>
          <w:sz w:val="24"/>
          <w:szCs w:val="24"/>
        </w:rPr>
        <w:t>March</w:t>
      </w:r>
      <w:r w:rsidRPr="00E43D8B">
        <w:rPr>
          <w:rFonts w:ascii="Times New Roman" w:hAnsi="Times New Roman" w:cs="Times New Roman"/>
          <w:sz w:val="24"/>
          <w:szCs w:val="24"/>
        </w:rPr>
        <w:t xml:space="preserve"> </w:t>
      </w:r>
      <w:r>
        <w:rPr>
          <w:rFonts w:ascii="Times New Roman" w:hAnsi="Times New Roman" w:cs="Times New Roman"/>
          <w:sz w:val="24"/>
          <w:szCs w:val="24"/>
        </w:rPr>
        <w:t>15</w:t>
      </w:r>
      <w:r w:rsidRPr="00E43D8B">
        <w:rPr>
          <w:rFonts w:ascii="Times New Roman" w:hAnsi="Times New Roman" w:cs="Times New Roman"/>
          <w:sz w:val="24"/>
          <w:szCs w:val="24"/>
        </w:rPr>
        <w:t>, 2017 from </w:t>
      </w:r>
      <w:hyperlink r:id="rId11" w:history="1">
        <w:r w:rsidRPr="00BE1F17">
          <w:rPr>
            <w:rStyle w:val="Hyperlink"/>
            <w:rFonts w:ascii="Times New Roman" w:hAnsi="Times New Roman" w:cs="Times New Roman"/>
            <w:sz w:val="24"/>
            <w:szCs w:val="24"/>
          </w:rPr>
          <w:t>http://2012books.lardbucket.org/pdfs/enterprise-and-individual-risk-management.pdf</w:t>
        </w:r>
      </w:hyperlink>
    </w:p>
    <w:p w:rsidR="00671B52" w:rsidRDefault="00671B52" w:rsidP="00265721">
      <w:pPr>
        <w:spacing w:line="480" w:lineRule="auto"/>
        <w:ind w:left="720" w:hanging="720"/>
        <w:rPr>
          <w:rFonts w:ascii="Times New Roman" w:eastAsia="Times New Roman" w:hAnsi="Times New Roman" w:cs="Times New Roman"/>
        </w:rPr>
      </w:pPr>
      <w:proofErr w:type="spellStart"/>
      <w:r w:rsidRPr="00671B52">
        <w:rPr>
          <w:rFonts w:ascii="Times New Roman" w:eastAsia="Times New Roman" w:hAnsi="Times New Roman" w:cs="Times New Roman"/>
        </w:rPr>
        <w:t>Cavallo</w:t>
      </w:r>
      <w:proofErr w:type="spellEnd"/>
      <w:r w:rsidRPr="00671B52">
        <w:rPr>
          <w:rFonts w:ascii="Times New Roman" w:eastAsia="Times New Roman" w:hAnsi="Times New Roman" w:cs="Times New Roman"/>
        </w:rPr>
        <w:t xml:space="preserve">, Eduardo, Andrew Powell, and Oscar Becerra. "Estimating </w:t>
      </w:r>
      <w:proofErr w:type="gramStart"/>
      <w:r w:rsidRPr="00671B52">
        <w:rPr>
          <w:rFonts w:ascii="Times New Roman" w:eastAsia="Times New Roman" w:hAnsi="Times New Roman" w:cs="Times New Roman"/>
        </w:rPr>
        <w:t>The</w:t>
      </w:r>
      <w:proofErr w:type="gramEnd"/>
      <w:r w:rsidRPr="00671B52">
        <w:rPr>
          <w:rFonts w:ascii="Times New Roman" w:eastAsia="Times New Roman" w:hAnsi="Times New Roman" w:cs="Times New Roman"/>
        </w:rPr>
        <w:t xml:space="preserve"> Direct Economic Damages Of The Earthquake In Haiti*". The Economic Journal 120.546 (2010): F298-F312. Web</w:t>
      </w:r>
    </w:p>
    <w:p w:rsidR="00265721" w:rsidRDefault="00265721" w:rsidP="00265721">
      <w:pPr>
        <w:spacing w:line="480" w:lineRule="auto"/>
        <w:ind w:left="720" w:hanging="720"/>
        <w:rPr>
          <w:rFonts w:ascii="Times New Roman" w:eastAsia="Times New Roman" w:hAnsi="Times New Roman" w:cs="Times New Roman"/>
        </w:rPr>
      </w:pPr>
      <w:r w:rsidRPr="00C445E3">
        <w:rPr>
          <w:rFonts w:ascii="Times New Roman" w:eastAsia="Times New Roman" w:hAnsi="Times New Roman" w:cs="Times New Roman"/>
        </w:rPr>
        <w:t xml:space="preserve">Heldman, K. (2013). </w:t>
      </w:r>
      <w:r w:rsidRPr="00C445E3">
        <w:rPr>
          <w:rFonts w:ascii="Times New Roman" w:eastAsia="Times New Roman" w:hAnsi="Times New Roman" w:cs="Times New Roman"/>
          <w:i/>
        </w:rPr>
        <w:t>PMP Project Management Professional Exam Study Guide</w:t>
      </w:r>
      <w:r w:rsidRPr="00C445E3">
        <w:rPr>
          <w:rFonts w:ascii="Times New Roman" w:eastAsia="Times New Roman" w:hAnsi="Times New Roman" w:cs="Times New Roman"/>
        </w:rPr>
        <w:t xml:space="preserve"> (7th </w:t>
      </w:r>
      <w:proofErr w:type="gramStart"/>
      <w:r w:rsidRPr="00C445E3">
        <w:rPr>
          <w:rFonts w:ascii="Times New Roman" w:eastAsia="Times New Roman" w:hAnsi="Times New Roman" w:cs="Times New Roman"/>
        </w:rPr>
        <w:t>ed</w:t>
      </w:r>
      <w:proofErr w:type="gramEnd"/>
      <w:r w:rsidRPr="00C445E3">
        <w:rPr>
          <w:rFonts w:ascii="Times New Roman" w:eastAsia="Times New Roman" w:hAnsi="Times New Roman" w:cs="Times New Roman"/>
        </w:rPr>
        <w:t>.). Indianapolis, IN: John Wiley &amp; Sons.</w:t>
      </w:r>
    </w:p>
    <w:p w:rsidR="00265721" w:rsidRPr="005B3EF8" w:rsidRDefault="00265721" w:rsidP="00265721">
      <w:pPr>
        <w:spacing w:line="480" w:lineRule="auto"/>
        <w:ind w:left="720" w:hanging="720"/>
        <w:rPr>
          <w:rFonts w:ascii="Times New Roman" w:hAnsi="Times New Roman" w:cs="Times New Roman"/>
          <w:sz w:val="24"/>
          <w:szCs w:val="24"/>
        </w:rPr>
      </w:pPr>
      <w:r w:rsidRPr="005B3EF8">
        <w:rPr>
          <w:rFonts w:ascii="Times New Roman" w:hAnsi="Times New Roman" w:cs="Times New Roman"/>
          <w:sz w:val="24"/>
          <w:szCs w:val="24"/>
        </w:rPr>
        <w:t xml:space="preserve">JISC (2012).  </w:t>
      </w:r>
      <w:r w:rsidRPr="005B3EF8">
        <w:rPr>
          <w:rFonts w:ascii="Times New Roman" w:hAnsi="Times New Roman" w:cs="Times New Roman"/>
          <w:i/>
          <w:sz w:val="24"/>
          <w:szCs w:val="24"/>
        </w:rPr>
        <w:t xml:space="preserve">Full </w:t>
      </w:r>
      <w:r>
        <w:rPr>
          <w:rFonts w:ascii="Times New Roman" w:hAnsi="Times New Roman" w:cs="Times New Roman"/>
          <w:i/>
          <w:sz w:val="24"/>
          <w:szCs w:val="24"/>
        </w:rPr>
        <w:t>G</w:t>
      </w:r>
      <w:r w:rsidRPr="005B3EF8">
        <w:rPr>
          <w:rFonts w:ascii="Times New Roman" w:hAnsi="Times New Roman" w:cs="Times New Roman"/>
          <w:i/>
          <w:sz w:val="24"/>
          <w:szCs w:val="24"/>
        </w:rPr>
        <w:t xml:space="preserve">uide: </w:t>
      </w:r>
      <w:r>
        <w:rPr>
          <w:rFonts w:ascii="Times New Roman" w:hAnsi="Times New Roman" w:cs="Times New Roman"/>
          <w:i/>
          <w:sz w:val="24"/>
          <w:szCs w:val="24"/>
        </w:rPr>
        <w:t>R</w:t>
      </w:r>
      <w:r w:rsidRPr="005B3EF8">
        <w:rPr>
          <w:rFonts w:ascii="Times New Roman" w:hAnsi="Times New Roman" w:cs="Times New Roman"/>
          <w:i/>
          <w:sz w:val="24"/>
          <w:szCs w:val="24"/>
        </w:rPr>
        <w:t xml:space="preserve">isk </w:t>
      </w:r>
      <w:r>
        <w:rPr>
          <w:rFonts w:ascii="Times New Roman" w:hAnsi="Times New Roman" w:cs="Times New Roman"/>
          <w:i/>
          <w:sz w:val="24"/>
          <w:szCs w:val="24"/>
        </w:rPr>
        <w:t>M</w:t>
      </w:r>
      <w:r w:rsidRPr="005B3EF8">
        <w:rPr>
          <w:rFonts w:ascii="Times New Roman" w:hAnsi="Times New Roman" w:cs="Times New Roman"/>
          <w:i/>
          <w:sz w:val="24"/>
          <w:szCs w:val="24"/>
        </w:rPr>
        <w:t>anagement</w:t>
      </w:r>
      <w:r w:rsidRPr="005B3EF8">
        <w:rPr>
          <w:rFonts w:ascii="Times New Roman" w:hAnsi="Times New Roman" w:cs="Times New Roman"/>
          <w:bCs/>
          <w:sz w:val="24"/>
          <w:szCs w:val="24"/>
        </w:rPr>
        <w:t>. Retrieved from https://www.jisc.ac.uk/full-guide/risk-management</w:t>
      </w:r>
    </w:p>
    <w:p w:rsidR="008F0834" w:rsidRPr="008F0834" w:rsidRDefault="008F0834" w:rsidP="008F0834">
      <w:pPr>
        <w:spacing w:after="200" w:line="480" w:lineRule="auto"/>
        <w:contextualSpacing/>
        <w:rPr>
          <w:rFonts w:ascii="Times New Roman" w:eastAsia="Calibri" w:hAnsi="Times New Roman" w:cs="Times New Roman"/>
          <w:sz w:val="24"/>
          <w:szCs w:val="24"/>
        </w:rPr>
      </w:pPr>
      <w:r w:rsidRPr="008F0834">
        <w:rPr>
          <w:rFonts w:ascii="Times New Roman" w:eastAsia="Calibri" w:hAnsi="Times New Roman" w:cs="Times New Roman"/>
          <w:sz w:val="24"/>
          <w:szCs w:val="24"/>
        </w:rPr>
        <w:t>Johnston, R. (2012). </w:t>
      </w:r>
      <w:r w:rsidRPr="008F0834">
        <w:rPr>
          <w:rFonts w:ascii="Times New Roman" w:eastAsia="Calibri" w:hAnsi="Times New Roman" w:cs="Times New Roman"/>
          <w:i/>
          <w:iCs/>
          <w:sz w:val="24"/>
          <w:szCs w:val="24"/>
        </w:rPr>
        <w:t>Number of Earthquakes by Year</w:t>
      </w:r>
      <w:r w:rsidRPr="008F0834">
        <w:rPr>
          <w:rFonts w:ascii="Times New Roman" w:eastAsia="Calibri" w:hAnsi="Times New Roman" w:cs="Times New Roman"/>
          <w:sz w:val="24"/>
          <w:szCs w:val="24"/>
        </w:rPr>
        <w:t>. Retrieved April 15, 2017 from </w:t>
      </w:r>
    </w:p>
    <w:p w:rsidR="008F0834" w:rsidRPr="008F0834" w:rsidRDefault="00FC3DF7" w:rsidP="008F0834">
      <w:pPr>
        <w:spacing w:line="480" w:lineRule="auto"/>
        <w:ind w:firstLine="720"/>
        <w:contextualSpacing/>
        <w:rPr>
          <w:rFonts w:ascii="Times New Roman" w:eastAsia="Calibri" w:hAnsi="Times New Roman" w:cs="Times New Roman"/>
          <w:sz w:val="24"/>
          <w:szCs w:val="24"/>
        </w:rPr>
      </w:pPr>
      <w:hyperlink r:id="rId12" w:history="1">
        <w:r w:rsidR="008F0834" w:rsidRPr="008F0834">
          <w:rPr>
            <w:rFonts w:ascii="Times New Roman" w:eastAsia="Calibri" w:hAnsi="Times New Roman" w:cs="Times New Roman"/>
            <w:color w:val="0563C1"/>
            <w:sz w:val="24"/>
            <w:szCs w:val="24"/>
            <w:u w:val="single"/>
          </w:rPr>
          <w:t>http://www.johnstonsarchive.net/other/quake1.html</w:t>
        </w:r>
      </w:hyperlink>
    </w:p>
    <w:p w:rsidR="00265721" w:rsidRDefault="00265721" w:rsidP="00265721">
      <w:pPr>
        <w:spacing w:line="480" w:lineRule="auto"/>
        <w:ind w:left="720" w:hanging="720"/>
        <w:rPr>
          <w:rFonts w:ascii="Times New Roman" w:hAnsi="Times New Roman" w:cs="Times New Roman"/>
          <w:color w:val="000000"/>
          <w:sz w:val="24"/>
          <w:szCs w:val="24"/>
          <w:shd w:val="clear" w:color="auto" w:fill="FFFFFF"/>
        </w:rPr>
      </w:pPr>
      <w:r w:rsidRPr="004661C4">
        <w:rPr>
          <w:rFonts w:ascii="Times New Roman" w:hAnsi="Times New Roman" w:cs="Times New Roman"/>
          <w:color w:val="000000"/>
          <w:sz w:val="24"/>
          <w:szCs w:val="24"/>
          <w:shd w:val="clear" w:color="auto" w:fill="FFFFFF"/>
        </w:rPr>
        <w:t>Kendrick, T. (2009). Chapter 4: Identif</w:t>
      </w:r>
      <w:r>
        <w:rPr>
          <w:rFonts w:ascii="Times New Roman" w:hAnsi="Times New Roman" w:cs="Times New Roman"/>
          <w:color w:val="000000"/>
          <w:sz w:val="24"/>
          <w:szCs w:val="24"/>
          <w:shd w:val="clear" w:color="auto" w:fill="FFFFFF"/>
        </w:rPr>
        <w:t xml:space="preserve">ying Project Schedule Risk. In </w:t>
      </w:r>
      <w:r w:rsidRPr="004661C4">
        <w:rPr>
          <w:rFonts w:ascii="Times New Roman" w:hAnsi="Times New Roman" w:cs="Times New Roman"/>
          <w:i/>
          <w:color w:val="000000"/>
          <w:sz w:val="24"/>
          <w:szCs w:val="24"/>
          <w:shd w:val="clear" w:color="auto" w:fill="FFFFFF"/>
        </w:rPr>
        <w:t>Identifying &amp; Managing Project Risk: Essential Tools for Failure-Proofing Your Project</w:t>
      </w:r>
      <w:r w:rsidRPr="004661C4">
        <w:rPr>
          <w:rFonts w:ascii="Times New Roman" w:hAnsi="Times New Roman" w:cs="Times New Roman"/>
          <w:color w:val="000000"/>
          <w:sz w:val="24"/>
          <w:szCs w:val="24"/>
          <w:shd w:val="clear" w:color="auto" w:fill="FFFFFF"/>
        </w:rPr>
        <w:t> (pp. 70-99). American Management Association International.</w:t>
      </w:r>
    </w:p>
    <w:p w:rsidR="00671B52" w:rsidRDefault="00671B52" w:rsidP="00265721">
      <w:pPr>
        <w:spacing w:after="0" w:line="480" w:lineRule="auto"/>
        <w:ind w:left="720" w:hanging="720"/>
        <w:rPr>
          <w:rFonts w:ascii="Times New Roman" w:eastAsia="Times New Roman" w:hAnsi="Times New Roman" w:cs="Times New Roman"/>
          <w:color w:val="000000"/>
          <w:sz w:val="24"/>
          <w:szCs w:val="24"/>
        </w:rPr>
      </w:pPr>
      <w:proofErr w:type="spellStart"/>
      <w:r w:rsidRPr="00671B52">
        <w:rPr>
          <w:rFonts w:ascii="Times New Roman" w:eastAsia="Times New Roman" w:hAnsi="Times New Roman" w:cs="Times New Roman"/>
          <w:color w:val="000000"/>
          <w:sz w:val="24"/>
          <w:szCs w:val="24"/>
        </w:rPr>
        <w:t>Korkmaz</w:t>
      </w:r>
      <w:proofErr w:type="spellEnd"/>
      <w:r w:rsidRPr="00671B52">
        <w:rPr>
          <w:rFonts w:ascii="Times New Roman" w:eastAsia="Times New Roman" w:hAnsi="Times New Roman" w:cs="Times New Roman"/>
          <w:color w:val="000000"/>
          <w:sz w:val="24"/>
          <w:szCs w:val="24"/>
        </w:rPr>
        <w:t xml:space="preserve">, </w:t>
      </w:r>
      <w:proofErr w:type="spellStart"/>
      <w:r w:rsidRPr="00671B52">
        <w:rPr>
          <w:rFonts w:ascii="Times New Roman" w:eastAsia="Times New Roman" w:hAnsi="Times New Roman" w:cs="Times New Roman"/>
          <w:color w:val="000000"/>
          <w:sz w:val="24"/>
          <w:szCs w:val="24"/>
        </w:rPr>
        <w:t>Kasım</w:t>
      </w:r>
      <w:proofErr w:type="spellEnd"/>
      <w:r w:rsidRPr="00671B52">
        <w:rPr>
          <w:rFonts w:ascii="Times New Roman" w:eastAsia="Times New Roman" w:hAnsi="Times New Roman" w:cs="Times New Roman"/>
          <w:color w:val="000000"/>
          <w:sz w:val="24"/>
          <w:szCs w:val="24"/>
        </w:rPr>
        <w:t xml:space="preserve"> </w:t>
      </w:r>
      <w:proofErr w:type="spellStart"/>
      <w:r w:rsidRPr="00671B52">
        <w:rPr>
          <w:rFonts w:ascii="Times New Roman" w:eastAsia="Times New Roman" w:hAnsi="Times New Roman" w:cs="Times New Roman"/>
          <w:color w:val="000000"/>
          <w:sz w:val="24"/>
          <w:szCs w:val="24"/>
        </w:rPr>
        <w:t>Armağan</w:t>
      </w:r>
      <w:proofErr w:type="spellEnd"/>
      <w:r w:rsidRPr="00671B52">
        <w:rPr>
          <w:rFonts w:ascii="Times New Roman" w:eastAsia="Times New Roman" w:hAnsi="Times New Roman" w:cs="Times New Roman"/>
          <w:color w:val="000000"/>
          <w:sz w:val="24"/>
          <w:szCs w:val="24"/>
        </w:rPr>
        <w:t xml:space="preserve">. "Integrated Seismic Hazard Evaluation </w:t>
      </w:r>
      <w:proofErr w:type="gramStart"/>
      <w:r w:rsidRPr="00671B52">
        <w:rPr>
          <w:rFonts w:ascii="Times New Roman" w:eastAsia="Times New Roman" w:hAnsi="Times New Roman" w:cs="Times New Roman"/>
          <w:color w:val="000000"/>
          <w:sz w:val="24"/>
          <w:szCs w:val="24"/>
        </w:rPr>
        <w:t>And</w:t>
      </w:r>
      <w:proofErr w:type="gramEnd"/>
      <w:r w:rsidRPr="00671B52">
        <w:rPr>
          <w:rFonts w:ascii="Times New Roman" w:eastAsia="Times New Roman" w:hAnsi="Times New Roman" w:cs="Times New Roman"/>
          <w:color w:val="000000"/>
          <w:sz w:val="24"/>
          <w:szCs w:val="24"/>
        </w:rPr>
        <w:t xml:space="preserve"> Disaster Management Approach For Turkey". Environmental Earth Sciences 61.3 (2009): 467-476. Web.</w:t>
      </w:r>
    </w:p>
    <w:p w:rsidR="00671B52" w:rsidRDefault="00671B52" w:rsidP="00265721">
      <w:pPr>
        <w:spacing w:after="0" w:line="480" w:lineRule="auto"/>
        <w:ind w:left="720" w:hanging="720"/>
        <w:rPr>
          <w:rFonts w:ascii="Times New Roman" w:eastAsia="Times New Roman" w:hAnsi="Times New Roman" w:cs="Times New Roman"/>
          <w:color w:val="000000"/>
          <w:sz w:val="24"/>
          <w:szCs w:val="24"/>
        </w:rPr>
      </w:pPr>
      <w:r w:rsidRPr="00671B52">
        <w:rPr>
          <w:rFonts w:ascii="Times New Roman" w:eastAsia="Times New Roman" w:hAnsi="Times New Roman" w:cs="Times New Roman"/>
          <w:color w:val="000000"/>
          <w:sz w:val="24"/>
          <w:szCs w:val="24"/>
        </w:rPr>
        <w:lastRenderedPageBreak/>
        <w:t xml:space="preserve">Peterson, </w:t>
      </w:r>
      <w:proofErr w:type="spellStart"/>
      <w:r w:rsidRPr="00671B52">
        <w:rPr>
          <w:rFonts w:ascii="Times New Roman" w:eastAsia="Times New Roman" w:hAnsi="Times New Roman" w:cs="Times New Roman"/>
          <w:color w:val="000000"/>
          <w:sz w:val="24"/>
          <w:szCs w:val="24"/>
        </w:rPr>
        <w:t>Jomari</w:t>
      </w:r>
      <w:proofErr w:type="spellEnd"/>
      <w:r w:rsidRPr="00671B52">
        <w:rPr>
          <w:rFonts w:ascii="Times New Roman" w:eastAsia="Times New Roman" w:hAnsi="Times New Roman" w:cs="Times New Roman"/>
          <w:color w:val="000000"/>
          <w:sz w:val="24"/>
          <w:szCs w:val="24"/>
        </w:rPr>
        <w:t xml:space="preserve">, and Mitchell J. Small. "Methodology </w:t>
      </w:r>
      <w:proofErr w:type="gramStart"/>
      <w:r w:rsidRPr="00671B52">
        <w:rPr>
          <w:rFonts w:ascii="Times New Roman" w:eastAsia="Times New Roman" w:hAnsi="Times New Roman" w:cs="Times New Roman"/>
          <w:color w:val="000000"/>
          <w:sz w:val="24"/>
          <w:szCs w:val="24"/>
        </w:rPr>
        <w:t>For</w:t>
      </w:r>
      <w:proofErr w:type="gramEnd"/>
      <w:r w:rsidRPr="00671B52">
        <w:rPr>
          <w:rFonts w:ascii="Times New Roman" w:eastAsia="Times New Roman" w:hAnsi="Times New Roman" w:cs="Times New Roman"/>
          <w:color w:val="000000"/>
          <w:sz w:val="24"/>
          <w:szCs w:val="24"/>
        </w:rPr>
        <w:t xml:space="preserve"> Benefit–Cost Analysis Of Seismic Codes". Natural Hazards 63.2 (2012): 1039-1053. Web.</w:t>
      </w:r>
    </w:p>
    <w:p w:rsidR="00671B52" w:rsidRPr="008F0834" w:rsidRDefault="00265721" w:rsidP="008F0834">
      <w:pPr>
        <w:spacing w:after="0" w:line="480" w:lineRule="auto"/>
        <w:ind w:left="720" w:hanging="720"/>
        <w:rPr>
          <w:rFonts w:ascii="Times New Roman" w:eastAsia="Times New Roman" w:hAnsi="Times New Roman" w:cs="Times New Roman"/>
          <w:color w:val="000000"/>
          <w:sz w:val="24"/>
          <w:szCs w:val="24"/>
        </w:rPr>
      </w:pPr>
      <w:r w:rsidRPr="00835079">
        <w:rPr>
          <w:rFonts w:ascii="Times New Roman" w:eastAsia="Times New Roman" w:hAnsi="Times New Roman" w:cs="Times New Roman"/>
          <w:color w:val="000000"/>
          <w:sz w:val="24"/>
          <w:szCs w:val="24"/>
        </w:rPr>
        <w:t>Project Management Institute (PMI, 2009)</w:t>
      </w:r>
      <w:r w:rsidRPr="00835079">
        <w:rPr>
          <w:rFonts w:ascii="Times New Roman" w:eastAsia="Times New Roman" w:hAnsi="Times New Roman" w:cs="Times New Roman"/>
          <w:i/>
          <w:iCs/>
          <w:color w:val="000000"/>
          <w:sz w:val="24"/>
          <w:szCs w:val="24"/>
        </w:rPr>
        <w:t xml:space="preserve">. Practice </w:t>
      </w:r>
      <w:r>
        <w:rPr>
          <w:rFonts w:ascii="Times New Roman" w:eastAsia="Times New Roman" w:hAnsi="Times New Roman" w:cs="Times New Roman"/>
          <w:i/>
          <w:iCs/>
          <w:color w:val="000000"/>
          <w:sz w:val="24"/>
          <w:szCs w:val="24"/>
        </w:rPr>
        <w:t>S</w:t>
      </w:r>
      <w:r w:rsidRPr="00835079">
        <w:rPr>
          <w:rFonts w:ascii="Times New Roman" w:eastAsia="Times New Roman" w:hAnsi="Times New Roman" w:cs="Times New Roman"/>
          <w:i/>
          <w:iCs/>
          <w:color w:val="000000"/>
          <w:sz w:val="24"/>
          <w:szCs w:val="24"/>
        </w:rPr>
        <w:t xml:space="preserve">tandard </w:t>
      </w:r>
      <w:r>
        <w:rPr>
          <w:rFonts w:ascii="Times New Roman" w:eastAsia="Times New Roman" w:hAnsi="Times New Roman" w:cs="Times New Roman"/>
          <w:i/>
          <w:iCs/>
          <w:color w:val="000000"/>
          <w:sz w:val="24"/>
          <w:szCs w:val="24"/>
        </w:rPr>
        <w:t>f</w:t>
      </w:r>
      <w:r w:rsidRPr="00835079">
        <w:rPr>
          <w:rFonts w:ascii="Times New Roman" w:eastAsia="Times New Roman" w:hAnsi="Times New Roman" w:cs="Times New Roman"/>
          <w:i/>
          <w:iCs/>
          <w:color w:val="000000"/>
          <w:sz w:val="24"/>
          <w:szCs w:val="24"/>
        </w:rPr>
        <w:t xml:space="preserve">or </w:t>
      </w:r>
      <w:r>
        <w:rPr>
          <w:rFonts w:ascii="Times New Roman" w:eastAsia="Times New Roman" w:hAnsi="Times New Roman" w:cs="Times New Roman"/>
          <w:i/>
          <w:iCs/>
          <w:color w:val="000000"/>
          <w:sz w:val="24"/>
          <w:szCs w:val="24"/>
        </w:rPr>
        <w:t>P</w:t>
      </w:r>
      <w:r w:rsidRPr="00835079">
        <w:rPr>
          <w:rFonts w:ascii="Times New Roman" w:eastAsia="Times New Roman" w:hAnsi="Times New Roman" w:cs="Times New Roman"/>
          <w:i/>
          <w:iCs/>
          <w:color w:val="000000"/>
          <w:sz w:val="24"/>
          <w:szCs w:val="24"/>
        </w:rPr>
        <w:t xml:space="preserve">roject </w:t>
      </w:r>
      <w:r>
        <w:rPr>
          <w:rFonts w:ascii="Times New Roman" w:eastAsia="Times New Roman" w:hAnsi="Times New Roman" w:cs="Times New Roman"/>
          <w:i/>
          <w:iCs/>
          <w:color w:val="000000"/>
          <w:sz w:val="24"/>
          <w:szCs w:val="24"/>
        </w:rPr>
        <w:t>R</w:t>
      </w:r>
      <w:r w:rsidRPr="00835079">
        <w:rPr>
          <w:rFonts w:ascii="Times New Roman" w:eastAsia="Times New Roman" w:hAnsi="Times New Roman" w:cs="Times New Roman"/>
          <w:i/>
          <w:iCs/>
          <w:color w:val="000000"/>
          <w:sz w:val="24"/>
          <w:szCs w:val="24"/>
        </w:rPr>
        <w:t xml:space="preserve">isk </w:t>
      </w:r>
      <w:r>
        <w:rPr>
          <w:rFonts w:ascii="Times New Roman" w:eastAsia="Times New Roman" w:hAnsi="Times New Roman" w:cs="Times New Roman"/>
          <w:i/>
          <w:iCs/>
          <w:color w:val="000000"/>
          <w:sz w:val="24"/>
          <w:szCs w:val="24"/>
        </w:rPr>
        <w:t>M</w:t>
      </w:r>
      <w:r w:rsidRPr="00835079">
        <w:rPr>
          <w:rFonts w:ascii="Times New Roman" w:eastAsia="Times New Roman" w:hAnsi="Times New Roman" w:cs="Times New Roman"/>
          <w:i/>
          <w:iCs/>
          <w:color w:val="000000"/>
          <w:sz w:val="24"/>
          <w:szCs w:val="24"/>
        </w:rPr>
        <w:t>anagement</w:t>
      </w:r>
      <w:r w:rsidRPr="00835079">
        <w:rPr>
          <w:rFonts w:ascii="Times New Roman" w:eastAsia="Times New Roman" w:hAnsi="Times New Roman" w:cs="Times New Roman"/>
          <w:color w:val="000000"/>
          <w:sz w:val="24"/>
          <w:szCs w:val="24"/>
        </w:rPr>
        <w:t>. Newtown Square, Pennsylvania: Project Management Institute, Inc.</w:t>
      </w:r>
    </w:p>
    <w:p w:rsidR="00671B52" w:rsidRDefault="00671B52" w:rsidP="00265721">
      <w:pPr>
        <w:spacing w:line="480" w:lineRule="auto"/>
        <w:ind w:left="720" w:hanging="720"/>
        <w:rPr>
          <w:rFonts w:ascii="Times New Roman" w:hAnsi="Times New Roman" w:cs="Times New Roman"/>
          <w:sz w:val="24"/>
          <w:szCs w:val="24"/>
        </w:rPr>
      </w:pPr>
      <w:r w:rsidRPr="00671B52">
        <w:rPr>
          <w:rFonts w:ascii="Times New Roman" w:hAnsi="Times New Roman" w:cs="Times New Roman"/>
          <w:sz w:val="24"/>
          <w:szCs w:val="24"/>
        </w:rPr>
        <w:t xml:space="preserve">Project Management Institute (2013). A guide to the project management body of knowledge (PMBOK) (5th </w:t>
      </w:r>
      <w:proofErr w:type="gramStart"/>
      <w:r w:rsidRPr="00671B52">
        <w:rPr>
          <w:rFonts w:ascii="Times New Roman" w:hAnsi="Times New Roman" w:cs="Times New Roman"/>
          <w:sz w:val="24"/>
          <w:szCs w:val="24"/>
        </w:rPr>
        <w:t>ed</w:t>
      </w:r>
      <w:proofErr w:type="gramEnd"/>
      <w:r w:rsidRPr="00671B52">
        <w:rPr>
          <w:rFonts w:ascii="Times New Roman" w:hAnsi="Times New Roman" w:cs="Times New Roman"/>
          <w:sz w:val="24"/>
          <w:szCs w:val="24"/>
        </w:rPr>
        <w:t>.). Newton Square, Pennsylvania: Project Management Institute, Inc.</w:t>
      </w:r>
    </w:p>
    <w:p w:rsidR="00265721" w:rsidRPr="004661C4" w:rsidRDefault="00265721" w:rsidP="00265721">
      <w:pPr>
        <w:spacing w:line="480" w:lineRule="auto"/>
        <w:ind w:left="720" w:hanging="720"/>
        <w:rPr>
          <w:rFonts w:ascii="Times New Roman" w:hAnsi="Times New Roman" w:cs="Times New Roman"/>
          <w:sz w:val="24"/>
          <w:szCs w:val="24"/>
        </w:rPr>
      </w:pPr>
      <w:r w:rsidRPr="00D5552C">
        <w:rPr>
          <w:rFonts w:ascii="Times New Roman" w:hAnsi="Times New Roman" w:cs="Times New Roman"/>
          <w:sz w:val="24"/>
          <w:szCs w:val="24"/>
        </w:rPr>
        <w:t xml:space="preserve">Risk and Insurance Management Society, Inc. (2011).  </w:t>
      </w:r>
      <w:r w:rsidRPr="00D5552C">
        <w:rPr>
          <w:rFonts w:ascii="Times New Roman" w:hAnsi="Times New Roman" w:cs="Times New Roman"/>
          <w:i/>
          <w:sz w:val="24"/>
          <w:szCs w:val="24"/>
        </w:rPr>
        <w:t xml:space="preserve">An Overview of Widely Used Risk management Standards and Guidelines.  </w:t>
      </w:r>
      <w:r w:rsidRPr="00D5552C">
        <w:rPr>
          <w:rFonts w:ascii="Times New Roman" w:hAnsi="Times New Roman" w:cs="Times New Roman"/>
          <w:sz w:val="24"/>
          <w:szCs w:val="24"/>
        </w:rPr>
        <w:t>Retrieved from RIMS website: https://www.rims.org/resources/ERM/Documents/RIMS%20Executive%20Report%20on%20Widely%20Used%</w:t>
      </w:r>
      <w:r w:rsidRPr="004661C4">
        <w:rPr>
          <w:rFonts w:ascii="Times New Roman" w:hAnsi="Times New Roman" w:cs="Times New Roman"/>
          <w:sz w:val="24"/>
          <w:szCs w:val="24"/>
        </w:rPr>
        <w:t>20Standards%20and%20Guidelines%20March%202010.pdf</w:t>
      </w:r>
    </w:p>
    <w:p w:rsidR="007E07B2" w:rsidRDefault="007E07B2" w:rsidP="008F0834">
      <w:pPr>
        <w:spacing w:after="200" w:line="480" w:lineRule="auto"/>
        <w:contextualSpacing/>
        <w:rPr>
          <w:rFonts w:ascii="Times New Roman" w:eastAsia="Calibri" w:hAnsi="Times New Roman" w:cs="Times New Roman"/>
          <w:sz w:val="24"/>
          <w:szCs w:val="24"/>
        </w:rPr>
      </w:pPr>
      <w:proofErr w:type="spellStart"/>
      <w:r w:rsidRPr="007E07B2">
        <w:rPr>
          <w:rFonts w:ascii="Times New Roman" w:eastAsia="Calibri" w:hAnsi="Times New Roman" w:cs="Times New Roman"/>
          <w:sz w:val="24"/>
          <w:szCs w:val="24"/>
        </w:rPr>
        <w:t>Skjong</w:t>
      </w:r>
      <w:proofErr w:type="spellEnd"/>
      <w:r w:rsidRPr="007E07B2">
        <w:rPr>
          <w:rFonts w:ascii="Times New Roman" w:eastAsia="Calibri" w:hAnsi="Times New Roman" w:cs="Times New Roman"/>
          <w:sz w:val="24"/>
          <w:szCs w:val="24"/>
        </w:rPr>
        <w:t xml:space="preserve">, R., Wentworth, B., &amp; Veritas, D. (2011). Expert Judgement and Risk Perception. </w:t>
      </w:r>
      <w:r w:rsidRPr="007E07B2">
        <w:rPr>
          <w:rFonts w:ascii="Times New Roman" w:eastAsia="Calibri" w:hAnsi="Times New Roman" w:cs="Times New Roman"/>
          <w:sz w:val="24"/>
          <w:szCs w:val="24"/>
        </w:rPr>
        <w:tab/>
        <w:t>Retrieved October 2, 2016, from http://research.dnv.com/skj/papers/skjwen.pdf</w:t>
      </w:r>
    </w:p>
    <w:p w:rsidR="008F0834" w:rsidRPr="008F0834" w:rsidRDefault="008F0834" w:rsidP="008F0834">
      <w:pPr>
        <w:spacing w:after="200" w:line="480" w:lineRule="auto"/>
        <w:contextualSpacing/>
        <w:rPr>
          <w:rFonts w:ascii="Times New Roman" w:eastAsia="Calibri" w:hAnsi="Times New Roman" w:cs="Times New Roman"/>
          <w:sz w:val="24"/>
          <w:szCs w:val="24"/>
        </w:rPr>
      </w:pPr>
      <w:r w:rsidRPr="008F0834">
        <w:rPr>
          <w:rFonts w:ascii="Times New Roman" w:eastAsia="Calibri" w:hAnsi="Times New Roman" w:cs="Times New Roman"/>
          <w:sz w:val="24"/>
          <w:szCs w:val="24"/>
        </w:rPr>
        <w:t>Statista, A. (n.d.). </w:t>
      </w:r>
      <w:r w:rsidRPr="008F0834">
        <w:rPr>
          <w:rFonts w:ascii="Times New Roman" w:eastAsia="Calibri" w:hAnsi="Times New Roman" w:cs="Times New Roman"/>
          <w:i/>
          <w:iCs/>
          <w:sz w:val="24"/>
          <w:szCs w:val="24"/>
        </w:rPr>
        <w:t>Global death toll due to earthquakes from 2000 to 2015</w:t>
      </w:r>
      <w:r w:rsidRPr="008F0834">
        <w:rPr>
          <w:rFonts w:ascii="Times New Roman" w:eastAsia="Calibri" w:hAnsi="Times New Roman" w:cs="Times New Roman"/>
          <w:sz w:val="24"/>
          <w:szCs w:val="24"/>
        </w:rPr>
        <w:t xml:space="preserve">. Retrieved April 15, </w:t>
      </w:r>
    </w:p>
    <w:p w:rsidR="008F0834" w:rsidRPr="008F0834" w:rsidRDefault="008F0834" w:rsidP="008F0834">
      <w:pPr>
        <w:spacing w:after="200" w:line="480" w:lineRule="auto"/>
        <w:ind w:firstLine="720"/>
        <w:contextualSpacing/>
        <w:rPr>
          <w:rFonts w:ascii="Times New Roman" w:eastAsia="Calibri" w:hAnsi="Times New Roman" w:cs="Times New Roman"/>
          <w:sz w:val="24"/>
          <w:szCs w:val="24"/>
        </w:rPr>
      </w:pPr>
      <w:r w:rsidRPr="008F0834">
        <w:rPr>
          <w:rFonts w:ascii="Times New Roman" w:eastAsia="Calibri" w:hAnsi="Times New Roman" w:cs="Times New Roman"/>
          <w:sz w:val="24"/>
          <w:szCs w:val="24"/>
        </w:rPr>
        <w:t>2017 from </w:t>
      </w:r>
      <w:hyperlink r:id="rId13" w:history="1">
        <w:r w:rsidRPr="008F0834">
          <w:rPr>
            <w:rFonts w:ascii="Times New Roman" w:eastAsia="Calibri" w:hAnsi="Times New Roman" w:cs="Times New Roman"/>
            <w:color w:val="0563C1"/>
            <w:sz w:val="24"/>
            <w:szCs w:val="24"/>
            <w:u w:val="single"/>
          </w:rPr>
          <w:t>https://earthquake.usgs.gov/learn/facts.php</w:t>
        </w:r>
      </w:hyperlink>
    </w:p>
    <w:p w:rsidR="008F0834" w:rsidRPr="008F0834" w:rsidRDefault="008F0834" w:rsidP="008F0834">
      <w:pPr>
        <w:spacing w:after="200" w:line="480" w:lineRule="auto"/>
        <w:contextualSpacing/>
        <w:rPr>
          <w:rFonts w:ascii="Times New Roman" w:eastAsia="Calibri" w:hAnsi="Times New Roman" w:cs="Times New Roman"/>
          <w:sz w:val="24"/>
          <w:szCs w:val="24"/>
        </w:rPr>
      </w:pPr>
      <w:r w:rsidRPr="008F0834">
        <w:rPr>
          <w:rFonts w:ascii="Times New Roman" w:eastAsia="Calibri" w:hAnsi="Times New Roman" w:cs="Times New Roman"/>
          <w:sz w:val="24"/>
          <w:szCs w:val="24"/>
        </w:rPr>
        <w:t>USGS, A. (n.d.). </w:t>
      </w:r>
      <w:r w:rsidRPr="008F0834">
        <w:rPr>
          <w:rFonts w:ascii="Times New Roman" w:eastAsia="Calibri" w:hAnsi="Times New Roman" w:cs="Times New Roman"/>
          <w:i/>
          <w:iCs/>
          <w:sz w:val="24"/>
          <w:szCs w:val="24"/>
        </w:rPr>
        <w:t>Earthquake Facts</w:t>
      </w:r>
      <w:r w:rsidRPr="008F0834">
        <w:rPr>
          <w:rFonts w:ascii="Times New Roman" w:eastAsia="Calibri" w:hAnsi="Times New Roman" w:cs="Times New Roman"/>
          <w:sz w:val="24"/>
          <w:szCs w:val="24"/>
        </w:rPr>
        <w:t>. Retrieved April 15, 2017 from </w:t>
      </w:r>
    </w:p>
    <w:p w:rsidR="008F0834" w:rsidRPr="008F0834" w:rsidRDefault="00FC3DF7" w:rsidP="008F0834">
      <w:pPr>
        <w:spacing w:line="480" w:lineRule="auto"/>
        <w:ind w:firstLine="720"/>
        <w:contextualSpacing/>
        <w:rPr>
          <w:rFonts w:ascii="Times New Roman" w:eastAsia="Calibri" w:hAnsi="Times New Roman" w:cs="Times New Roman"/>
          <w:sz w:val="24"/>
          <w:szCs w:val="24"/>
        </w:rPr>
      </w:pPr>
      <w:hyperlink r:id="rId14" w:history="1">
        <w:r w:rsidR="008F0834" w:rsidRPr="008F0834">
          <w:rPr>
            <w:rFonts w:ascii="Times New Roman" w:eastAsia="Calibri" w:hAnsi="Times New Roman" w:cs="Times New Roman"/>
            <w:color w:val="0563C1"/>
            <w:sz w:val="24"/>
            <w:szCs w:val="24"/>
            <w:u w:val="single"/>
          </w:rPr>
          <w:t>https://earthquake.usgs.gov/learn/facts.php</w:t>
        </w:r>
      </w:hyperlink>
      <w:r w:rsidR="008F0834" w:rsidRPr="008F0834">
        <w:rPr>
          <w:rFonts w:ascii="Times New Roman" w:eastAsia="Calibri" w:hAnsi="Times New Roman" w:cs="Times New Roman"/>
          <w:sz w:val="24"/>
          <w:szCs w:val="24"/>
        </w:rPr>
        <w:t xml:space="preserve"> </w:t>
      </w:r>
    </w:p>
    <w:p w:rsidR="008F0834" w:rsidRPr="008F0834" w:rsidRDefault="008F0834" w:rsidP="008F0834">
      <w:pPr>
        <w:spacing w:after="200" w:line="480" w:lineRule="auto"/>
        <w:contextualSpacing/>
        <w:rPr>
          <w:rFonts w:ascii="Times New Roman" w:eastAsia="Calibri" w:hAnsi="Times New Roman" w:cs="Times New Roman"/>
          <w:sz w:val="24"/>
          <w:szCs w:val="24"/>
        </w:rPr>
      </w:pPr>
      <w:r w:rsidRPr="008F0834">
        <w:rPr>
          <w:rFonts w:ascii="Times New Roman" w:eastAsia="Calibri" w:hAnsi="Times New Roman" w:cs="Times New Roman"/>
          <w:sz w:val="24"/>
          <w:szCs w:val="24"/>
        </w:rPr>
        <w:t>USGS, A. (n.d.). </w:t>
      </w:r>
      <w:r w:rsidRPr="008F0834">
        <w:rPr>
          <w:rFonts w:ascii="Times New Roman" w:eastAsia="Calibri" w:hAnsi="Times New Roman" w:cs="Times New Roman"/>
          <w:i/>
          <w:iCs/>
          <w:sz w:val="24"/>
          <w:szCs w:val="24"/>
        </w:rPr>
        <w:t>Earthquake Facts &amp; Earthquake Fantasy</w:t>
      </w:r>
      <w:r w:rsidRPr="008F0834">
        <w:rPr>
          <w:rFonts w:ascii="Times New Roman" w:eastAsia="Calibri" w:hAnsi="Times New Roman" w:cs="Times New Roman"/>
          <w:sz w:val="24"/>
          <w:szCs w:val="24"/>
        </w:rPr>
        <w:t>. Retrieved April 15, 2017 from </w:t>
      </w:r>
    </w:p>
    <w:p w:rsidR="008F0834" w:rsidRPr="008F0834" w:rsidRDefault="00FC3DF7" w:rsidP="008F0834">
      <w:pPr>
        <w:spacing w:line="480" w:lineRule="auto"/>
        <w:ind w:firstLine="720"/>
        <w:contextualSpacing/>
        <w:rPr>
          <w:rFonts w:ascii="Times New Roman" w:eastAsia="Calibri" w:hAnsi="Times New Roman" w:cs="Times New Roman"/>
          <w:sz w:val="24"/>
          <w:szCs w:val="24"/>
        </w:rPr>
      </w:pPr>
      <w:hyperlink r:id="rId15" w:history="1">
        <w:r w:rsidR="008F0834" w:rsidRPr="008F0834">
          <w:rPr>
            <w:rFonts w:ascii="Times New Roman" w:eastAsia="Calibri" w:hAnsi="Times New Roman" w:cs="Times New Roman"/>
            <w:color w:val="0563C1"/>
            <w:sz w:val="24"/>
            <w:szCs w:val="24"/>
            <w:u w:val="single"/>
          </w:rPr>
          <w:t>https://earthquake.usgs.gov/learn/topics/megaqk_facts_fantasy.php</w:t>
        </w:r>
      </w:hyperlink>
    </w:p>
    <w:p w:rsidR="008F0834" w:rsidRPr="008F0834" w:rsidRDefault="008F0834" w:rsidP="008F0834">
      <w:pPr>
        <w:spacing w:after="200" w:line="480" w:lineRule="auto"/>
        <w:contextualSpacing/>
        <w:rPr>
          <w:rFonts w:ascii="Times New Roman" w:eastAsia="Calibri" w:hAnsi="Times New Roman" w:cs="Times New Roman"/>
          <w:sz w:val="24"/>
          <w:szCs w:val="24"/>
        </w:rPr>
      </w:pPr>
      <w:r w:rsidRPr="008F0834">
        <w:rPr>
          <w:rFonts w:ascii="Times New Roman" w:eastAsia="Calibri" w:hAnsi="Times New Roman" w:cs="Times New Roman"/>
          <w:sz w:val="24"/>
          <w:szCs w:val="24"/>
        </w:rPr>
        <w:t>Watt, A. (2014). </w:t>
      </w:r>
      <w:r w:rsidRPr="008F0834">
        <w:rPr>
          <w:rFonts w:ascii="Times New Roman" w:eastAsia="Calibri" w:hAnsi="Times New Roman" w:cs="Times New Roman"/>
          <w:i/>
          <w:iCs/>
          <w:sz w:val="24"/>
          <w:szCs w:val="24"/>
        </w:rPr>
        <w:t>Project management</w:t>
      </w:r>
      <w:r w:rsidRPr="008F0834">
        <w:rPr>
          <w:rFonts w:ascii="Times New Roman" w:eastAsia="Calibri" w:hAnsi="Times New Roman" w:cs="Times New Roman"/>
          <w:sz w:val="24"/>
          <w:szCs w:val="24"/>
        </w:rPr>
        <w:t>. Retrieved April 15, 2017 from </w:t>
      </w:r>
    </w:p>
    <w:p w:rsidR="008F0834" w:rsidRDefault="008F0834" w:rsidP="008F0834">
      <w:pPr>
        <w:spacing w:line="480" w:lineRule="auto"/>
        <w:rPr>
          <w:rFonts w:ascii="Times New Roman" w:hAnsi="Times New Roman" w:cs="Times New Roman"/>
          <w:color w:val="000000"/>
          <w:sz w:val="24"/>
          <w:szCs w:val="24"/>
          <w:shd w:val="clear" w:color="auto" w:fill="FFFFFF"/>
        </w:rPr>
      </w:pPr>
      <w:r>
        <w:rPr>
          <w:rFonts w:ascii="Calibri" w:eastAsia="Calibri" w:hAnsi="Calibri" w:cs="Times New Roman"/>
        </w:rPr>
        <w:tab/>
      </w:r>
      <w:hyperlink r:id="rId16" w:history="1">
        <w:r w:rsidRPr="00551CCF">
          <w:rPr>
            <w:rStyle w:val="Hyperlink"/>
            <w:rFonts w:ascii="Times New Roman" w:eastAsia="Calibri" w:hAnsi="Times New Roman" w:cs="Times New Roman"/>
            <w:sz w:val="24"/>
            <w:szCs w:val="24"/>
          </w:rPr>
          <w:t>https://opentextbc.ca/projectmanagement/chapter/chapter-16-risk-management-planning-</w:t>
        </w:r>
        <w:r w:rsidRPr="00551CCF">
          <w:rPr>
            <w:rStyle w:val="Hyperlink"/>
            <w:rFonts w:ascii="Times New Roman" w:eastAsia="Calibri" w:hAnsi="Times New Roman" w:cs="Times New Roman"/>
            <w:sz w:val="24"/>
            <w:szCs w:val="24"/>
          </w:rPr>
          <w:tab/>
          <w:t>project-management/</w:t>
        </w:r>
      </w:hyperlink>
    </w:p>
    <w:p w:rsidR="00265721" w:rsidRDefault="00671B52" w:rsidP="00265721">
      <w:pPr>
        <w:spacing w:line="480" w:lineRule="auto"/>
        <w:rPr>
          <w:rFonts w:ascii="Times New Roman" w:hAnsi="Times New Roman" w:cs="Times New Roman"/>
          <w:color w:val="000000"/>
          <w:sz w:val="24"/>
          <w:szCs w:val="24"/>
          <w:shd w:val="clear" w:color="auto" w:fill="FFFFFF"/>
        </w:rPr>
      </w:pPr>
      <w:r w:rsidRPr="00671B52">
        <w:rPr>
          <w:rFonts w:ascii="Times New Roman" w:hAnsi="Times New Roman" w:cs="Times New Roman"/>
          <w:color w:val="000000"/>
          <w:sz w:val="24"/>
          <w:szCs w:val="24"/>
          <w:shd w:val="clear" w:color="auto" w:fill="FFFFFF"/>
        </w:rPr>
        <w:t xml:space="preserve">Williams, T. A., and D. A. Shepherd. "Building Resilience </w:t>
      </w:r>
      <w:proofErr w:type="gramStart"/>
      <w:r w:rsidRPr="00671B52">
        <w:rPr>
          <w:rFonts w:ascii="Times New Roman" w:hAnsi="Times New Roman" w:cs="Times New Roman"/>
          <w:color w:val="000000"/>
          <w:sz w:val="24"/>
          <w:szCs w:val="24"/>
          <w:shd w:val="clear" w:color="auto" w:fill="FFFFFF"/>
        </w:rPr>
        <w:t>Or</w:t>
      </w:r>
      <w:proofErr w:type="gramEnd"/>
      <w:r w:rsidRPr="00671B52">
        <w:rPr>
          <w:rFonts w:ascii="Times New Roman" w:hAnsi="Times New Roman" w:cs="Times New Roman"/>
          <w:color w:val="000000"/>
          <w:sz w:val="24"/>
          <w:szCs w:val="24"/>
          <w:shd w:val="clear" w:color="auto" w:fill="FFFFFF"/>
        </w:rPr>
        <w:t xml:space="preserve"> Providing Sustenance: Different </w:t>
      </w:r>
      <w:r w:rsidR="008F0834">
        <w:rPr>
          <w:rFonts w:ascii="Times New Roman" w:hAnsi="Times New Roman" w:cs="Times New Roman"/>
          <w:color w:val="000000"/>
          <w:sz w:val="24"/>
          <w:szCs w:val="24"/>
          <w:shd w:val="clear" w:color="auto" w:fill="FFFFFF"/>
        </w:rPr>
        <w:tab/>
      </w:r>
      <w:r w:rsidRPr="00671B52">
        <w:rPr>
          <w:rFonts w:ascii="Times New Roman" w:hAnsi="Times New Roman" w:cs="Times New Roman"/>
          <w:color w:val="000000"/>
          <w:sz w:val="24"/>
          <w:szCs w:val="24"/>
          <w:shd w:val="clear" w:color="auto" w:fill="FFFFFF"/>
        </w:rPr>
        <w:t xml:space="preserve">Paths Of Emergent Ventures In The Aftermath Of The Haiti Earthquake". Academy of </w:t>
      </w:r>
      <w:r w:rsidR="008F0834">
        <w:rPr>
          <w:rFonts w:ascii="Times New Roman" w:hAnsi="Times New Roman" w:cs="Times New Roman"/>
          <w:color w:val="000000"/>
          <w:sz w:val="24"/>
          <w:szCs w:val="24"/>
          <w:shd w:val="clear" w:color="auto" w:fill="FFFFFF"/>
        </w:rPr>
        <w:tab/>
      </w:r>
      <w:r w:rsidRPr="00671B52">
        <w:rPr>
          <w:rFonts w:ascii="Times New Roman" w:hAnsi="Times New Roman" w:cs="Times New Roman"/>
          <w:color w:val="000000"/>
          <w:sz w:val="24"/>
          <w:szCs w:val="24"/>
          <w:shd w:val="clear" w:color="auto" w:fill="FFFFFF"/>
        </w:rPr>
        <w:t>Management Journal 59.6 (2016): 2069-2102. Web.</w:t>
      </w:r>
    </w:p>
    <w:p w:rsidR="00265721" w:rsidRPr="00265721" w:rsidRDefault="00265721" w:rsidP="00265721">
      <w:pPr>
        <w:ind w:left="720" w:hanging="720"/>
        <w:rPr>
          <w:rFonts w:ascii="Times New Roman" w:hAnsi="Times New Roman" w:cs="Times New Roman"/>
          <w:bCs/>
          <w:sz w:val="24"/>
          <w:szCs w:val="24"/>
        </w:rPr>
      </w:pPr>
    </w:p>
    <w:p w:rsidR="00B53E5F" w:rsidRDefault="007E07B2" w:rsidP="00C257FD">
      <w:pPr>
        <w:pStyle w:val="ListParagraph"/>
        <w:spacing w:line="480" w:lineRule="auto"/>
        <w:ind w:left="0"/>
        <w:rPr>
          <w:rFonts w:ascii="Times New Roman" w:hAnsi="Times New Roman" w:cs="Times New Roman"/>
          <w:color w:val="000000"/>
          <w:sz w:val="24"/>
          <w:szCs w:val="24"/>
          <w:shd w:val="clear" w:color="auto" w:fill="FFFFFF"/>
        </w:rPr>
      </w:pPr>
      <w:proofErr w:type="spellStart"/>
      <w:r w:rsidRPr="007E07B2">
        <w:rPr>
          <w:rFonts w:ascii="Times New Roman" w:hAnsi="Times New Roman" w:cs="Times New Roman"/>
          <w:color w:val="000000"/>
          <w:sz w:val="24"/>
          <w:szCs w:val="24"/>
          <w:shd w:val="clear" w:color="auto" w:fill="FFFFFF"/>
        </w:rPr>
        <w:t>Virine</w:t>
      </w:r>
      <w:proofErr w:type="spellEnd"/>
      <w:r w:rsidRPr="007E07B2">
        <w:rPr>
          <w:rFonts w:ascii="Times New Roman" w:hAnsi="Times New Roman" w:cs="Times New Roman"/>
          <w:color w:val="000000"/>
          <w:sz w:val="24"/>
          <w:szCs w:val="24"/>
          <w:shd w:val="clear" w:color="auto" w:fill="FFFFFF"/>
        </w:rPr>
        <w:t xml:space="preserve">, L. (2014). Project risk analysis: How ignoring it will lead to project failures. Retrieved </w:t>
      </w:r>
      <w:r w:rsidRPr="007E07B2">
        <w:rPr>
          <w:rFonts w:ascii="Times New Roman" w:hAnsi="Times New Roman" w:cs="Times New Roman"/>
          <w:color w:val="000000"/>
          <w:sz w:val="24"/>
          <w:szCs w:val="24"/>
          <w:shd w:val="clear" w:color="auto" w:fill="FFFFFF"/>
        </w:rPr>
        <w:tab/>
        <w:t>from Project Management Institute: https://www.pmi.org/learning/library/project-risk-</w:t>
      </w:r>
      <w:r w:rsidRPr="007E07B2">
        <w:rPr>
          <w:rFonts w:ascii="Times New Roman" w:hAnsi="Times New Roman" w:cs="Times New Roman"/>
          <w:color w:val="000000"/>
          <w:sz w:val="24"/>
          <w:szCs w:val="24"/>
          <w:shd w:val="clear" w:color="auto" w:fill="FFFFFF"/>
        </w:rPr>
        <w:tab/>
        <w:t>analysis-ignoring-lead-project-failures-9322</w:t>
      </w:r>
    </w:p>
    <w:sectPr w:rsidR="00B53E5F" w:rsidSect="004E5A06">
      <w:headerReference w:type="default" r:id="rId17"/>
      <w:headerReference w:type="first" r:id="rId18"/>
      <w:pgSz w:w="12240" w:h="15840"/>
      <w:pgMar w:top="1152" w:right="1440" w:bottom="63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DF7" w:rsidRDefault="00FC3DF7" w:rsidP="00091150">
      <w:pPr>
        <w:spacing w:after="0" w:line="240" w:lineRule="auto"/>
      </w:pPr>
      <w:r>
        <w:separator/>
      </w:r>
    </w:p>
  </w:endnote>
  <w:endnote w:type="continuationSeparator" w:id="0">
    <w:p w:rsidR="00FC3DF7" w:rsidRDefault="00FC3DF7" w:rsidP="00091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DF7" w:rsidRDefault="00FC3DF7" w:rsidP="00091150">
      <w:pPr>
        <w:spacing w:after="0" w:line="240" w:lineRule="auto"/>
      </w:pPr>
      <w:r>
        <w:separator/>
      </w:r>
    </w:p>
  </w:footnote>
  <w:footnote w:type="continuationSeparator" w:id="0">
    <w:p w:rsidR="00FC3DF7" w:rsidRDefault="00FC3DF7" w:rsidP="00091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208703"/>
      <w:docPartObj>
        <w:docPartGallery w:val="Page Numbers (Top of Page)"/>
        <w:docPartUnique/>
      </w:docPartObj>
    </w:sdtPr>
    <w:sdtEndPr>
      <w:rPr>
        <w:rFonts w:ascii="Times New Roman" w:hAnsi="Times New Roman" w:cs="Times New Roman"/>
        <w:noProof/>
        <w:sz w:val="24"/>
      </w:rPr>
    </w:sdtEndPr>
    <w:sdtContent>
      <w:p w:rsidR="00FC3DF7" w:rsidRPr="00272026" w:rsidRDefault="00FC3DF7" w:rsidP="00272026">
        <w:pPr>
          <w:tabs>
            <w:tab w:val="left" w:pos="90"/>
          </w:tabs>
          <w:rPr>
            <w:rFonts w:ascii="Times New Roman" w:hAnsi="Times New Roman" w:cs="Times New Roman"/>
            <w:sz w:val="24"/>
          </w:rPr>
        </w:pPr>
        <w:r>
          <w:rPr>
            <w:rFonts w:ascii="Times New Roman" w:hAnsi="Times New Roman" w:cs="Times New Roman"/>
            <w:bCs/>
            <w:sz w:val="24"/>
            <w:szCs w:val="24"/>
          </w:rPr>
          <w:t>MANAGING RISKS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272026">
          <w:rPr>
            <w:rFonts w:ascii="Times New Roman" w:hAnsi="Times New Roman" w:cs="Times New Roman"/>
            <w:sz w:val="24"/>
          </w:rPr>
          <w:fldChar w:fldCharType="begin"/>
        </w:r>
        <w:r w:rsidRPr="00272026">
          <w:rPr>
            <w:rFonts w:ascii="Times New Roman" w:hAnsi="Times New Roman" w:cs="Times New Roman"/>
            <w:sz w:val="24"/>
          </w:rPr>
          <w:instrText xml:space="preserve"> PAGE   \* MERGEFORMAT </w:instrText>
        </w:r>
        <w:r w:rsidRPr="00272026">
          <w:rPr>
            <w:rFonts w:ascii="Times New Roman" w:hAnsi="Times New Roman" w:cs="Times New Roman"/>
            <w:sz w:val="24"/>
          </w:rPr>
          <w:fldChar w:fldCharType="separate"/>
        </w:r>
        <w:r w:rsidR="00EC66F1">
          <w:rPr>
            <w:rFonts w:ascii="Times New Roman" w:hAnsi="Times New Roman" w:cs="Times New Roman"/>
            <w:noProof/>
            <w:sz w:val="24"/>
          </w:rPr>
          <w:t>21</w:t>
        </w:r>
        <w:r w:rsidRPr="00272026">
          <w:rPr>
            <w:rFonts w:ascii="Times New Roman" w:hAnsi="Times New Roman" w:cs="Times New Roman"/>
            <w:noProof/>
            <w:sz w:val="24"/>
          </w:rPr>
          <w:fldChar w:fldCharType="end"/>
        </w:r>
      </w:p>
    </w:sdtContent>
  </w:sdt>
  <w:p w:rsidR="00FC3DF7" w:rsidRDefault="00FC3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F7" w:rsidRDefault="00FC3DF7">
    <w:pPr>
      <w:pStyle w:val="Header"/>
    </w:pPr>
    <w:r>
      <w:rPr>
        <w:rFonts w:ascii="Times New Roman" w:hAnsi="Times New Roman" w:cs="Times New Roman"/>
        <w:bCs/>
        <w:sz w:val="24"/>
        <w:szCs w:val="24"/>
      </w:rPr>
      <w:t>Running head: MANAGING RISKS IMMEDIATELY FOLLOWING AN EARTHQUAKE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70D7E"/>
    <w:multiLevelType w:val="hybridMultilevel"/>
    <w:tmpl w:val="0FFA6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70215E"/>
    <w:multiLevelType w:val="hybridMultilevel"/>
    <w:tmpl w:val="3BE2DE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7F77F78"/>
    <w:multiLevelType w:val="hybridMultilevel"/>
    <w:tmpl w:val="FEB29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7C45CF"/>
    <w:multiLevelType w:val="hybridMultilevel"/>
    <w:tmpl w:val="FEB29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59"/>
    <w:rsid w:val="000266E5"/>
    <w:rsid w:val="0003602F"/>
    <w:rsid w:val="00050E0C"/>
    <w:rsid w:val="00085019"/>
    <w:rsid w:val="00085974"/>
    <w:rsid w:val="00091150"/>
    <w:rsid w:val="00091683"/>
    <w:rsid w:val="00091D84"/>
    <w:rsid w:val="000A031D"/>
    <w:rsid w:val="000B0B2C"/>
    <w:rsid w:val="000B7F10"/>
    <w:rsid w:val="000D58AF"/>
    <w:rsid w:val="000F4499"/>
    <w:rsid w:val="00105B5C"/>
    <w:rsid w:val="0011239F"/>
    <w:rsid w:val="001252CA"/>
    <w:rsid w:val="0016370D"/>
    <w:rsid w:val="00180B1D"/>
    <w:rsid w:val="001924D3"/>
    <w:rsid w:val="001D67B3"/>
    <w:rsid w:val="001E2CE6"/>
    <w:rsid w:val="00212236"/>
    <w:rsid w:val="002167B4"/>
    <w:rsid w:val="00220A66"/>
    <w:rsid w:val="00222D4C"/>
    <w:rsid w:val="0023597A"/>
    <w:rsid w:val="00243DC1"/>
    <w:rsid w:val="00265721"/>
    <w:rsid w:val="00272026"/>
    <w:rsid w:val="00282C63"/>
    <w:rsid w:val="002A589B"/>
    <w:rsid w:val="002D2C51"/>
    <w:rsid w:val="002D3A74"/>
    <w:rsid w:val="002E2349"/>
    <w:rsid w:val="00315FEF"/>
    <w:rsid w:val="00316D5D"/>
    <w:rsid w:val="00335878"/>
    <w:rsid w:val="00365776"/>
    <w:rsid w:val="00375359"/>
    <w:rsid w:val="003905B7"/>
    <w:rsid w:val="003E49A2"/>
    <w:rsid w:val="003F62DA"/>
    <w:rsid w:val="004326D2"/>
    <w:rsid w:val="00433E43"/>
    <w:rsid w:val="004E1C5A"/>
    <w:rsid w:val="004E5A06"/>
    <w:rsid w:val="00550F7E"/>
    <w:rsid w:val="005545D1"/>
    <w:rsid w:val="005653E4"/>
    <w:rsid w:val="00571C95"/>
    <w:rsid w:val="0059108B"/>
    <w:rsid w:val="005912AF"/>
    <w:rsid w:val="00596870"/>
    <w:rsid w:val="005C56F3"/>
    <w:rsid w:val="005F149A"/>
    <w:rsid w:val="00600E15"/>
    <w:rsid w:val="00605571"/>
    <w:rsid w:val="006607A4"/>
    <w:rsid w:val="00671B52"/>
    <w:rsid w:val="006812BB"/>
    <w:rsid w:val="006841E4"/>
    <w:rsid w:val="006A67B9"/>
    <w:rsid w:val="006B18DD"/>
    <w:rsid w:val="006F720B"/>
    <w:rsid w:val="007101AD"/>
    <w:rsid w:val="00740288"/>
    <w:rsid w:val="007449ED"/>
    <w:rsid w:val="00765B40"/>
    <w:rsid w:val="00777601"/>
    <w:rsid w:val="007A5A7B"/>
    <w:rsid w:val="007C240D"/>
    <w:rsid w:val="007E07B2"/>
    <w:rsid w:val="007F2242"/>
    <w:rsid w:val="007F7B5A"/>
    <w:rsid w:val="008152F3"/>
    <w:rsid w:val="008223A4"/>
    <w:rsid w:val="00827E1A"/>
    <w:rsid w:val="00837AF4"/>
    <w:rsid w:val="00860840"/>
    <w:rsid w:val="00883D75"/>
    <w:rsid w:val="008E691E"/>
    <w:rsid w:val="008F0834"/>
    <w:rsid w:val="0092175E"/>
    <w:rsid w:val="009707CE"/>
    <w:rsid w:val="0098166B"/>
    <w:rsid w:val="00993CF2"/>
    <w:rsid w:val="00994290"/>
    <w:rsid w:val="009C3849"/>
    <w:rsid w:val="009D5995"/>
    <w:rsid w:val="009E08D6"/>
    <w:rsid w:val="00A1004B"/>
    <w:rsid w:val="00A55C6B"/>
    <w:rsid w:val="00A8645C"/>
    <w:rsid w:val="00A8759A"/>
    <w:rsid w:val="00A929A8"/>
    <w:rsid w:val="00AB13EF"/>
    <w:rsid w:val="00AE173D"/>
    <w:rsid w:val="00AE5122"/>
    <w:rsid w:val="00AE726D"/>
    <w:rsid w:val="00AF45C5"/>
    <w:rsid w:val="00B17A42"/>
    <w:rsid w:val="00B22AB0"/>
    <w:rsid w:val="00B27C76"/>
    <w:rsid w:val="00B53E5F"/>
    <w:rsid w:val="00B552E4"/>
    <w:rsid w:val="00B872F9"/>
    <w:rsid w:val="00B9790D"/>
    <w:rsid w:val="00BA3CB2"/>
    <w:rsid w:val="00BA3D09"/>
    <w:rsid w:val="00BA4A9D"/>
    <w:rsid w:val="00BA5DD7"/>
    <w:rsid w:val="00C10F05"/>
    <w:rsid w:val="00C15F59"/>
    <w:rsid w:val="00C257FD"/>
    <w:rsid w:val="00C3177C"/>
    <w:rsid w:val="00C842A1"/>
    <w:rsid w:val="00D15DDA"/>
    <w:rsid w:val="00D3374F"/>
    <w:rsid w:val="00D36F8E"/>
    <w:rsid w:val="00D4052A"/>
    <w:rsid w:val="00D94998"/>
    <w:rsid w:val="00D9618C"/>
    <w:rsid w:val="00DC2577"/>
    <w:rsid w:val="00DC741D"/>
    <w:rsid w:val="00DE696A"/>
    <w:rsid w:val="00E72D11"/>
    <w:rsid w:val="00E808D9"/>
    <w:rsid w:val="00E8729D"/>
    <w:rsid w:val="00E928C0"/>
    <w:rsid w:val="00EA60F2"/>
    <w:rsid w:val="00EB6B1C"/>
    <w:rsid w:val="00EC0331"/>
    <w:rsid w:val="00EC66F1"/>
    <w:rsid w:val="00EE5CC0"/>
    <w:rsid w:val="00F236EB"/>
    <w:rsid w:val="00F54573"/>
    <w:rsid w:val="00FA1A71"/>
    <w:rsid w:val="00FB0378"/>
    <w:rsid w:val="00FC204A"/>
    <w:rsid w:val="00FC3DF7"/>
    <w:rsid w:val="00FD032C"/>
    <w:rsid w:val="00FD1E79"/>
    <w:rsid w:val="00FE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21C388-7BF9-411E-84E5-A60D71E9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B52"/>
  </w:style>
  <w:style w:type="paragraph" w:styleId="Heading1">
    <w:name w:val="heading 1"/>
    <w:basedOn w:val="Normal"/>
    <w:next w:val="Normal"/>
    <w:link w:val="Heading1Char"/>
    <w:uiPriority w:val="9"/>
    <w:qFormat/>
    <w:rsid w:val="00671B5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F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15F59"/>
  </w:style>
  <w:style w:type="table" w:styleId="TableGrid">
    <w:name w:val="Table Grid"/>
    <w:basedOn w:val="TableNormal"/>
    <w:uiPriority w:val="39"/>
    <w:rsid w:val="0021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7B4"/>
    <w:pPr>
      <w:ind w:left="720"/>
      <w:contextualSpacing/>
    </w:pPr>
  </w:style>
  <w:style w:type="paragraph" w:styleId="BalloonText">
    <w:name w:val="Balloon Text"/>
    <w:basedOn w:val="Normal"/>
    <w:link w:val="BalloonTextChar"/>
    <w:uiPriority w:val="99"/>
    <w:semiHidden/>
    <w:unhideWhenUsed/>
    <w:rsid w:val="00591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2AF"/>
    <w:rPr>
      <w:rFonts w:ascii="Tahoma" w:hAnsi="Tahoma" w:cs="Tahoma"/>
      <w:sz w:val="16"/>
      <w:szCs w:val="16"/>
    </w:rPr>
  </w:style>
  <w:style w:type="character" w:styleId="Emphasis">
    <w:name w:val="Emphasis"/>
    <w:basedOn w:val="DefaultParagraphFont"/>
    <w:uiPriority w:val="20"/>
    <w:qFormat/>
    <w:rsid w:val="00BA3D09"/>
    <w:rPr>
      <w:i/>
      <w:iCs/>
    </w:rPr>
  </w:style>
  <w:style w:type="paragraph" w:styleId="Header">
    <w:name w:val="header"/>
    <w:basedOn w:val="Normal"/>
    <w:link w:val="HeaderChar"/>
    <w:uiPriority w:val="99"/>
    <w:unhideWhenUsed/>
    <w:rsid w:val="00091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150"/>
  </w:style>
  <w:style w:type="paragraph" w:styleId="Footer">
    <w:name w:val="footer"/>
    <w:basedOn w:val="Normal"/>
    <w:link w:val="FooterChar"/>
    <w:uiPriority w:val="99"/>
    <w:unhideWhenUsed/>
    <w:rsid w:val="00091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150"/>
  </w:style>
  <w:style w:type="paragraph" w:styleId="FootnoteText">
    <w:name w:val="footnote text"/>
    <w:basedOn w:val="Normal"/>
    <w:link w:val="FootnoteTextChar"/>
    <w:uiPriority w:val="99"/>
    <w:semiHidden/>
    <w:unhideWhenUsed/>
    <w:rsid w:val="002E2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349"/>
    <w:rPr>
      <w:sz w:val="20"/>
      <w:szCs w:val="20"/>
    </w:rPr>
  </w:style>
  <w:style w:type="character" w:styleId="FootnoteReference">
    <w:name w:val="footnote reference"/>
    <w:basedOn w:val="DefaultParagraphFont"/>
    <w:uiPriority w:val="99"/>
    <w:semiHidden/>
    <w:unhideWhenUsed/>
    <w:rsid w:val="002E2349"/>
    <w:rPr>
      <w:vertAlign w:val="superscript"/>
    </w:rPr>
  </w:style>
  <w:style w:type="character" w:customStyle="1" w:styleId="Heading1Char">
    <w:name w:val="Heading 1 Char"/>
    <w:basedOn w:val="DefaultParagraphFont"/>
    <w:link w:val="Heading1"/>
    <w:uiPriority w:val="9"/>
    <w:rsid w:val="00671B52"/>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8F0834"/>
    <w:rPr>
      <w:color w:val="0563C1" w:themeColor="hyperlink"/>
      <w:u w:val="single"/>
    </w:rPr>
  </w:style>
  <w:style w:type="paragraph" w:styleId="TOCHeading">
    <w:name w:val="TOC Heading"/>
    <w:basedOn w:val="Heading1"/>
    <w:next w:val="Normal"/>
    <w:uiPriority w:val="39"/>
    <w:unhideWhenUsed/>
    <w:qFormat/>
    <w:rsid w:val="0098166B"/>
    <w:pPr>
      <w:spacing w:before="240"/>
      <w:outlineLvl w:val="9"/>
    </w:pPr>
    <w:rPr>
      <w:b w:val="0"/>
      <w:bCs w:val="0"/>
      <w:sz w:val="32"/>
      <w:szCs w:val="32"/>
    </w:rPr>
  </w:style>
  <w:style w:type="paragraph" w:styleId="TOC1">
    <w:name w:val="toc 1"/>
    <w:basedOn w:val="Normal"/>
    <w:next w:val="Normal"/>
    <w:autoRedefine/>
    <w:uiPriority w:val="39"/>
    <w:unhideWhenUsed/>
    <w:rsid w:val="0098166B"/>
    <w:pPr>
      <w:spacing w:after="100"/>
    </w:pPr>
  </w:style>
  <w:style w:type="paragraph" w:styleId="TOC2">
    <w:name w:val="toc 2"/>
    <w:basedOn w:val="Normal"/>
    <w:next w:val="Normal"/>
    <w:autoRedefine/>
    <w:uiPriority w:val="39"/>
    <w:unhideWhenUsed/>
    <w:rsid w:val="007C240D"/>
    <w:pPr>
      <w:spacing w:after="120" w:line="240" w:lineRule="auto"/>
      <w:ind w:left="216"/>
      <w:contextualSpacing/>
    </w:pPr>
    <w:rPr>
      <w:rFonts w:eastAsiaTheme="minorEastAsia" w:cs="Times New Roman"/>
    </w:rPr>
  </w:style>
  <w:style w:type="paragraph" w:styleId="TOC3">
    <w:name w:val="toc 3"/>
    <w:basedOn w:val="Normal"/>
    <w:next w:val="Normal"/>
    <w:autoRedefine/>
    <w:uiPriority w:val="39"/>
    <w:unhideWhenUsed/>
    <w:rsid w:val="0098166B"/>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5448">
      <w:bodyDiv w:val="1"/>
      <w:marLeft w:val="0"/>
      <w:marRight w:val="0"/>
      <w:marTop w:val="0"/>
      <w:marBottom w:val="0"/>
      <w:divBdr>
        <w:top w:val="none" w:sz="0" w:space="0" w:color="auto"/>
        <w:left w:val="none" w:sz="0" w:space="0" w:color="auto"/>
        <w:bottom w:val="none" w:sz="0" w:space="0" w:color="auto"/>
        <w:right w:val="none" w:sz="0" w:space="0" w:color="auto"/>
      </w:divBdr>
    </w:div>
    <w:div w:id="507794882">
      <w:bodyDiv w:val="1"/>
      <w:marLeft w:val="0"/>
      <w:marRight w:val="0"/>
      <w:marTop w:val="0"/>
      <w:marBottom w:val="0"/>
      <w:divBdr>
        <w:top w:val="none" w:sz="0" w:space="0" w:color="auto"/>
        <w:left w:val="none" w:sz="0" w:space="0" w:color="auto"/>
        <w:bottom w:val="none" w:sz="0" w:space="0" w:color="auto"/>
        <w:right w:val="none" w:sz="0" w:space="0" w:color="auto"/>
      </w:divBdr>
    </w:div>
    <w:div w:id="589584394">
      <w:bodyDiv w:val="1"/>
      <w:marLeft w:val="0"/>
      <w:marRight w:val="0"/>
      <w:marTop w:val="0"/>
      <w:marBottom w:val="0"/>
      <w:divBdr>
        <w:top w:val="none" w:sz="0" w:space="0" w:color="auto"/>
        <w:left w:val="none" w:sz="0" w:space="0" w:color="auto"/>
        <w:bottom w:val="none" w:sz="0" w:space="0" w:color="auto"/>
        <w:right w:val="none" w:sz="0" w:space="0" w:color="auto"/>
      </w:divBdr>
    </w:div>
    <w:div w:id="1028260088">
      <w:bodyDiv w:val="1"/>
      <w:marLeft w:val="0"/>
      <w:marRight w:val="0"/>
      <w:marTop w:val="0"/>
      <w:marBottom w:val="0"/>
      <w:divBdr>
        <w:top w:val="none" w:sz="0" w:space="0" w:color="auto"/>
        <w:left w:val="none" w:sz="0" w:space="0" w:color="auto"/>
        <w:bottom w:val="none" w:sz="0" w:space="0" w:color="auto"/>
        <w:right w:val="none" w:sz="0" w:space="0" w:color="auto"/>
      </w:divBdr>
    </w:div>
    <w:div w:id="1675693064">
      <w:bodyDiv w:val="1"/>
      <w:marLeft w:val="0"/>
      <w:marRight w:val="0"/>
      <w:marTop w:val="0"/>
      <w:marBottom w:val="0"/>
      <w:divBdr>
        <w:top w:val="none" w:sz="0" w:space="0" w:color="auto"/>
        <w:left w:val="none" w:sz="0" w:space="0" w:color="auto"/>
        <w:bottom w:val="none" w:sz="0" w:space="0" w:color="auto"/>
        <w:right w:val="none" w:sz="0" w:space="0" w:color="auto"/>
      </w:divBdr>
    </w:div>
    <w:div w:id="1846941462">
      <w:bodyDiv w:val="1"/>
      <w:marLeft w:val="0"/>
      <w:marRight w:val="0"/>
      <w:marTop w:val="0"/>
      <w:marBottom w:val="0"/>
      <w:divBdr>
        <w:top w:val="none" w:sz="0" w:space="0" w:color="auto"/>
        <w:left w:val="none" w:sz="0" w:space="0" w:color="auto"/>
        <w:bottom w:val="none" w:sz="0" w:space="0" w:color="auto"/>
        <w:right w:val="none" w:sz="0" w:space="0" w:color="auto"/>
      </w:divBdr>
    </w:div>
    <w:div w:id="185810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rthquake.usgs.gov/learn/facts.php"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hnstonsarchive.net/other/quake1.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pentextbc.ca/projectmanagement/chapter/chapter-16-risk-management-planning-%09project-manag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012books.lardbucket.org/pdfs/enterprise-and-individual-risk-management.pdf" TargetMode="External"/><Relationship Id="rId5" Type="http://schemas.openxmlformats.org/officeDocument/2006/relationships/webSettings" Target="webSettings.xml"/><Relationship Id="rId15" Type="http://schemas.openxmlformats.org/officeDocument/2006/relationships/hyperlink" Target="https://earthquake.usgs.gov/learn/topics/megaqk_facts_fantasy.php"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earthquake.usgs.gov/learn/fac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0839F-48DC-4BA0-BECC-71892F29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7057</Words>
  <Characters>40226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Shaw-Barry</dc:creator>
  <cp:keywords/>
  <dc:description/>
  <cp:lastModifiedBy>World Bank</cp:lastModifiedBy>
  <cp:revision>5</cp:revision>
  <dcterms:created xsi:type="dcterms:W3CDTF">2017-04-23T17:11:00Z</dcterms:created>
  <dcterms:modified xsi:type="dcterms:W3CDTF">2017-04-23T17:14:00Z</dcterms:modified>
</cp:coreProperties>
</file>